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259B" w14:textId="1BAF58C6" w:rsidR="002415C5" w:rsidRPr="004814BD" w:rsidRDefault="003772D1" w:rsidP="006A133E">
      <w:pPr>
        <w:jc w:val="right"/>
        <w:rPr>
          <w:rFonts w:ascii="Arial" w:hAnsi="Arial" w:cs="Arial"/>
          <w:sz w:val="22"/>
          <w:szCs w:val="22"/>
          <w:lang w:val="et-EE" w:eastAsia="et-EE"/>
        </w:rPr>
      </w:pPr>
      <w:bookmarkStart w:id="0" w:name="_Toc383524287"/>
      <w:bookmarkStart w:id="1" w:name="_Toc383531011"/>
      <w:bookmarkStart w:id="2" w:name="_Toc383531333"/>
      <w:bookmarkStart w:id="3" w:name="_Toc383531986"/>
      <w:r w:rsidRPr="004814BD">
        <w:rPr>
          <w:rFonts w:ascii="Arial" w:hAnsi="Arial" w:cs="Arial"/>
          <w:sz w:val="22"/>
          <w:szCs w:val="22"/>
          <w:lang w:val="et-EE" w:eastAsia="et-EE"/>
        </w:rPr>
        <w:t>KINNITAT</w:t>
      </w:r>
      <w:r w:rsidR="002415C5" w:rsidRPr="004814BD">
        <w:rPr>
          <w:rFonts w:ascii="Arial" w:hAnsi="Arial" w:cs="Arial"/>
          <w:sz w:val="22"/>
          <w:szCs w:val="22"/>
          <w:lang w:val="et-EE" w:eastAsia="et-EE"/>
        </w:rPr>
        <w:t>UD</w:t>
      </w:r>
    </w:p>
    <w:p w14:paraId="4BCC81C7" w14:textId="26E090E4" w:rsidR="002415C5" w:rsidRPr="004814BD" w:rsidRDefault="00E747A1" w:rsidP="006A133E">
      <w:pPr>
        <w:jc w:val="right"/>
        <w:rPr>
          <w:rFonts w:ascii="Arial" w:hAnsi="Arial" w:cs="Arial"/>
          <w:sz w:val="22"/>
          <w:szCs w:val="22"/>
          <w:lang w:val="et-EE" w:eastAsia="et-EE"/>
        </w:rPr>
      </w:pPr>
      <w:r w:rsidRPr="004814BD">
        <w:rPr>
          <w:rFonts w:ascii="Arial" w:hAnsi="Arial" w:cs="Arial"/>
          <w:sz w:val="22"/>
          <w:szCs w:val="22"/>
          <w:lang w:val="et-EE" w:eastAsia="et-EE"/>
        </w:rPr>
        <w:t>s</w:t>
      </w:r>
      <w:r w:rsidR="002415C5" w:rsidRPr="004814BD">
        <w:rPr>
          <w:rFonts w:ascii="Arial" w:hAnsi="Arial" w:cs="Arial"/>
          <w:sz w:val="22"/>
          <w:szCs w:val="22"/>
          <w:lang w:val="et-EE" w:eastAsia="et-EE"/>
        </w:rPr>
        <w:t>otsiaalkaitseministri</w:t>
      </w:r>
      <w:r w:rsidR="00FC0734" w:rsidRPr="004814BD">
        <w:rPr>
          <w:rFonts w:ascii="Arial" w:hAnsi="Arial" w:cs="Arial"/>
          <w:sz w:val="22"/>
          <w:szCs w:val="22"/>
          <w:lang w:val="et-EE" w:eastAsia="et-EE"/>
        </w:rPr>
        <w:t xml:space="preserve"> </w:t>
      </w:r>
      <w:r w:rsidR="003772D1" w:rsidRPr="004814BD">
        <w:rPr>
          <w:rFonts w:ascii="Arial" w:hAnsi="Arial" w:cs="Arial"/>
          <w:sz w:val="22"/>
          <w:szCs w:val="22"/>
          <w:lang w:val="et-EE" w:eastAsia="et-EE"/>
        </w:rPr>
        <w:t xml:space="preserve">18.09.2022. a </w:t>
      </w:r>
    </w:p>
    <w:p w14:paraId="7F9B7A4B" w14:textId="6361160F" w:rsidR="002415C5" w:rsidRPr="004814BD" w:rsidRDefault="002415C5" w:rsidP="006A133E">
      <w:pPr>
        <w:jc w:val="right"/>
        <w:rPr>
          <w:rFonts w:ascii="Arial" w:hAnsi="Arial" w:cs="Arial"/>
          <w:sz w:val="22"/>
          <w:szCs w:val="22"/>
          <w:lang w:val="et-EE" w:eastAsia="et-EE"/>
        </w:rPr>
      </w:pPr>
      <w:r w:rsidRPr="004814BD">
        <w:rPr>
          <w:rFonts w:ascii="Arial" w:hAnsi="Arial" w:cs="Arial"/>
          <w:sz w:val="22"/>
          <w:szCs w:val="22"/>
          <w:lang w:val="et-EE" w:eastAsia="et-EE"/>
        </w:rPr>
        <w:t>käskkirjaga nr</w:t>
      </w:r>
      <w:r w:rsidR="00FC0734" w:rsidRPr="004814BD">
        <w:rPr>
          <w:rFonts w:ascii="Arial" w:hAnsi="Arial" w:cs="Arial"/>
          <w:sz w:val="22"/>
          <w:szCs w:val="22"/>
          <w:lang w:val="et-EE" w:eastAsia="et-EE"/>
        </w:rPr>
        <w:t xml:space="preserve"> </w:t>
      </w:r>
      <w:r w:rsidR="003772D1" w:rsidRPr="004814BD">
        <w:rPr>
          <w:rFonts w:ascii="Arial" w:hAnsi="Arial" w:cs="Arial"/>
          <w:sz w:val="22"/>
          <w:szCs w:val="22"/>
          <w:lang w:val="et-EE" w:eastAsia="et-EE"/>
        </w:rPr>
        <w:t>1</w:t>
      </w:r>
      <w:r w:rsidR="00521759">
        <w:rPr>
          <w:rFonts w:ascii="Arial" w:hAnsi="Arial" w:cs="Arial"/>
          <w:sz w:val="22"/>
          <w:szCs w:val="22"/>
          <w:lang w:val="et-EE" w:eastAsia="et-EE"/>
        </w:rPr>
        <w:t>1</w:t>
      </w:r>
      <w:r w:rsidR="003772D1" w:rsidRPr="004814BD">
        <w:rPr>
          <w:rFonts w:ascii="Arial" w:hAnsi="Arial" w:cs="Arial"/>
          <w:sz w:val="22"/>
          <w:szCs w:val="22"/>
          <w:lang w:val="et-EE" w:eastAsia="et-EE"/>
        </w:rPr>
        <w:t>8</w:t>
      </w:r>
    </w:p>
    <w:p w14:paraId="78C9ACE6" w14:textId="00BB6897" w:rsidR="003E567A" w:rsidRPr="004814BD" w:rsidRDefault="003E567A" w:rsidP="006A133E">
      <w:pPr>
        <w:jc w:val="right"/>
        <w:rPr>
          <w:rFonts w:ascii="Arial" w:hAnsi="Arial" w:cs="Arial"/>
          <w:sz w:val="22"/>
          <w:szCs w:val="22"/>
          <w:lang w:val="et-EE" w:eastAsia="et-EE"/>
        </w:rPr>
      </w:pPr>
      <w:r w:rsidRPr="004814BD">
        <w:rPr>
          <w:rFonts w:ascii="Arial" w:hAnsi="Arial" w:cs="Arial"/>
          <w:sz w:val="22"/>
          <w:szCs w:val="22"/>
          <w:lang w:val="et-EE" w:eastAsia="et-EE"/>
        </w:rPr>
        <w:t>MUUDETUD</w:t>
      </w:r>
    </w:p>
    <w:p w14:paraId="30A818E3" w14:textId="0FE66ED8" w:rsidR="003E567A" w:rsidRPr="004814BD" w:rsidRDefault="003E567A" w:rsidP="006A133E">
      <w:pPr>
        <w:jc w:val="right"/>
        <w:rPr>
          <w:rFonts w:ascii="Arial" w:hAnsi="Arial" w:cs="Arial"/>
          <w:sz w:val="22"/>
          <w:szCs w:val="22"/>
          <w:lang w:val="et-EE" w:eastAsia="et-EE"/>
        </w:rPr>
      </w:pPr>
      <w:r w:rsidRPr="004814BD">
        <w:rPr>
          <w:rFonts w:ascii="Arial" w:hAnsi="Arial" w:cs="Arial"/>
          <w:sz w:val="22"/>
          <w:szCs w:val="22"/>
          <w:lang w:val="et-EE" w:eastAsia="et-EE"/>
        </w:rPr>
        <w:t xml:space="preserve">sotsiaalkaitseministri </w:t>
      </w:r>
      <w:r w:rsidR="0047056C">
        <w:rPr>
          <w:rFonts w:ascii="Arial" w:hAnsi="Arial" w:cs="Arial"/>
          <w:sz w:val="22"/>
          <w:szCs w:val="22"/>
          <w:lang w:val="et-EE" w:eastAsia="et-EE"/>
        </w:rPr>
        <w:t>01</w:t>
      </w:r>
      <w:r w:rsidRPr="004814BD">
        <w:rPr>
          <w:rFonts w:ascii="Arial" w:hAnsi="Arial" w:cs="Arial"/>
          <w:sz w:val="22"/>
          <w:szCs w:val="22"/>
          <w:lang w:val="et-EE" w:eastAsia="et-EE"/>
        </w:rPr>
        <w:t>.0</w:t>
      </w:r>
      <w:r w:rsidR="0047056C">
        <w:rPr>
          <w:rFonts w:ascii="Arial" w:hAnsi="Arial" w:cs="Arial"/>
          <w:sz w:val="22"/>
          <w:szCs w:val="22"/>
          <w:lang w:val="et-EE" w:eastAsia="et-EE"/>
        </w:rPr>
        <w:t>3</w:t>
      </w:r>
      <w:r w:rsidRPr="004814BD">
        <w:rPr>
          <w:rFonts w:ascii="Arial" w:hAnsi="Arial" w:cs="Arial"/>
          <w:sz w:val="22"/>
          <w:szCs w:val="22"/>
          <w:lang w:val="et-EE" w:eastAsia="et-EE"/>
        </w:rPr>
        <w:t>.2023</w:t>
      </w:r>
    </w:p>
    <w:p w14:paraId="45EDDACE" w14:textId="424DF4F3" w:rsidR="003E567A" w:rsidRDefault="003E567A" w:rsidP="006A133E">
      <w:pPr>
        <w:jc w:val="right"/>
        <w:rPr>
          <w:rFonts w:ascii="Arial" w:hAnsi="Arial" w:cs="Arial"/>
          <w:sz w:val="22"/>
          <w:szCs w:val="22"/>
          <w:lang w:val="et-EE" w:eastAsia="et-EE"/>
        </w:rPr>
      </w:pPr>
      <w:r w:rsidRPr="004814BD">
        <w:rPr>
          <w:rFonts w:ascii="Arial" w:hAnsi="Arial" w:cs="Arial"/>
          <w:sz w:val="22"/>
          <w:szCs w:val="22"/>
          <w:lang w:val="et-EE" w:eastAsia="et-EE"/>
        </w:rPr>
        <w:t xml:space="preserve">käskkirjaga nr </w:t>
      </w:r>
      <w:r w:rsidR="0047056C">
        <w:rPr>
          <w:rFonts w:ascii="Arial" w:hAnsi="Arial" w:cs="Arial"/>
          <w:sz w:val="22"/>
          <w:szCs w:val="22"/>
          <w:lang w:val="et-EE" w:eastAsia="et-EE"/>
        </w:rPr>
        <w:t>30</w:t>
      </w:r>
    </w:p>
    <w:p w14:paraId="73D22AC2" w14:textId="434718C2" w:rsidR="0047056C" w:rsidRDefault="0047056C" w:rsidP="006A133E">
      <w:pPr>
        <w:jc w:val="right"/>
        <w:rPr>
          <w:rFonts w:ascii="Arial" w:hAnsi="Arial" w:cs="Arial"/>
          <w:sz w:val="22"/>
          <w:szCs w:val="22"/>
          <w:lang w:val="et-EE" w:eastAsia="et-EE"/>
        </w:rPr>
      </w:pPr>
      <w:r>
        <w:rPr>
          <w:rFonts w:ascii="Arial" w:hAnsi="Arial" w:cs="Arial"/>
          <w:sz w:val="22"/>
          <w:szCs w:val="22"/>
          <w:lang w:val="et-EE" w:eastAsia="et-EE"/>
        </w:rPr>
        <w:t>MUUDETUD</w:t>
      </w:r>
      <w:r>
        <w:rPr>
          <w:rFonts w:ascii="Arial" w:hAnsi="Arial" w:cs="Arial"/>
          <w:sz w:val="22"/>
          <w:szCs w:val="22"/>
          <w:lang w:val="et-EE" w:eastAsia="et-EE"/>
        </w:rPr>
        <w:br/>
        <w:t xml:space="preserve">sotsiaalkaitseministri </w:t>
      </w:r>
      <w:r w:rsidR="00B177AF">
        <w:rPr>
          <w:rFonts w:ascii="Arial" w:hAnsi="Arial" w:cs="Arial"/>
          <w:sz w:val="22"/>
          <w:szCs w:val="22"/>
          <w:lang w:val="et-EE" w:eastAsia="et-EE"/>
        </w:rPr>
        <w:t>13.</w:t>
      </w:r>
      <w:r>
        <w:rPr>
          <w:rFonts w:ascii="Arial" w:hAnsi="Arial" w:cs="Arial"/>
          <w:sz w:val="22"/>
          <w:szCs w:val="22"/>
          <w:lang w:val="et-EE" w:eastAsia="et-EE"/>
        </w:rPr>
        <w:t>1</w:t>
      </w:r>
      <w:r w:rsidR="00381864">
        <w:rPr>
          <w:rFonts w:ascii="Arial" w:hAnsi="Arial" w:cs="Arial"/>
          <w:sz w:val="22"/>
          <w:szCs w:val="22"/>
          <w:lang w:val="et-EE" w:eastAsia="et-EE"/>
        </w:rPr>
        <w:t>1</w:t>
      </w:r>
      <w:r>
        <w:rPr>
          <w:rFonts w:ascii="Arial" w:hAnsi="Arial" w:cs="Arial"/>
          <w:sz w:val="22"/>
          <w:szCs w:val="22"/>
          <w:lang w:val="et-EE" w:eastAsia="et-EE"/>
        </w:rPr>
        <w:t>.2024</w:t>
      </w:r>
    </w:p>
    <w:p w14:paraId="7FE4947D" w14:textId="053947EA" w:rsidR="0047056C" w:rsidRDefault="0047056C" w:rsidP="006A133E">
      <w:pPr>
        <w:jc w:val="right"/>
        <w:rPr>
          <w:rFonts w:ascii="Arial" w:hAnsi="Arial" w:cs="Arial"/>
          <w:sz w:val="22"/>
          <w:szCs w:val="22"/>
          <w:lang w:val="et-EE" w:eastAsia="et-EE"/>
        </w:rPr>
      </w:pPr>
      <w:r>
        <w:rPr>
          <w:rFonts w:ascii="Arial" w:hAnsi="Arial" w:cs="Arial"/>
          <w:sz w:val="22"/>
          <w:szCs w:val="22"/>
          <w:lang w:val="et-EE" w:eastAsia="et-EE"/>
        </w:rPr>
        <w:t xml:space="preserve">käskkirjaga nr </w:t>
      </w:r>
      <w:r w:rsidR="00B177AF">
        <w:rPr>
          <w:rFonts w:ascii="Arial" w:hAnsi="Arial" w:cs="Arial"/>
          <w:sz w:val="22"/>
          <w:szCs w:val="22"/>
          <w:lang w:val="et-EE" w:eastAsia="et-EE"/>
        </w:rPr>
        <w:t>74</w:t>
      </w:r>
    </w:p>
    <w:p w14:paraId="38800007" w14:textId="0E730298" w:rsidR="007E3B89" w:rsidRDefault="007E3B89" w:rsidP="006A133E">
      <w:pPr>
        <w:jc w:val="right"/>
        <w:rPr>
          <w:rFonts w:ascii="Arial" w:hAnsi="Arial" w:cs="Arial"/>
          <w:sz w:val="22"/>
          <w:szCs w:val="22"/>
          <w:lang w:val="et-EE" w:eastAsia="et-EE"/>
        </w:rPr>
      </w:pPr>
      <w:r>
        <w:rPr>
          <w:rFonts w:ascii="Arial" w:hAnsi="Arial" w:cs="Arial"/>
          <w:sz w:val="22"/>
          <w:szCs w:val="22"/>
          <w:lang w:val="et-EE" w:eastAsia="et-EE"/>
        </w:rPr>
        <w:t>MUUDETUD</w:t>
      </w:r>
    </w:p>
    <w:p w14:paraId="3364829C" w14:textId="2B95A624" w:rsidR="007E3B89" w:rsidRDefault="00833D7A" w:rsidP="006A133E">
      <w:pPr>
        <w:jc w:val="right"/>
        <w:rPr>
          <w:rFonts w:ascii="Arial" w:hAnsi="Arial" w:cs="Arial"/>
          <w:sz w:val="22"/>
          <w:szCs w:val="22"/>
          <w:lang w:val="et-EE" w:eastAsia="et-EE"/>
        </w:rPr>
      </w:pPr>
      <w:r>
        <w:rPr>
          <w:rFonts w:ascii="Arial" w:hAnsi="Arial" w:cs="Arial"/>
          <w:sz w:val="22"/>
          <w:szCs w:val="22"/>
          <w:lang w:val="et-EE" w:eastAsia="et-EE"/>
        </w:rPr>
        <w:t>s</w:t>
      </w:r>
      <w:r w:rsidR="007E3B89">
        <w:rPr>
          <w:rFonts w:ascii="Arial" w:hAnsi="Arial" w:cs="Arial"/>
          <w:sz w:val="22"/>
          <w:szCs w:val="22"/>
          <w:lang w:val="et-EE" w:eastAsia="et-EE"/>
        </w:rPr>
        <w:t>otsiaalministri</w:t>
      </w:r>
      <w:r>
        <w:rPr>
          <w:rFonts w:ascii="Arial" w:hAnsi="Arial" w:cs="Arial"/>
          <w:sz w:val="22"/>
          <w:szCs w:val="22"/>
          <w:lang w:val="et-EE" w:eastAsia="et-EE"/>
        </w:rPr>
        <w:t xml:space="preserve"> 01</w:t>
      </w:r>
      <w:r w:rsidR="007E3B89">
        <w:rPr>
          <w:rFonts w:ascii="Arial" w:hAnsi="Arial" w:cs="Arial"/>
          <w:sz w:val="22"/>
          <w:szCs w:val="22"/>
          <w:lang w:val="et-EE" w:eastAsia="et-EE"/>
        </w:rPr>
        <w:t>.0</w:t>
      </w:r>
      <w:r>
        <w:rPr>
          <w:rFonts w:ascii="Arial" w:hAnsi="Arial" w:cs="Arial"/>
          <w:sz w:val="22"/>
          <w:szCs w:val="22"/>
          <w:lang w:val="et-EE" w:eastAsia="et-EE"/>
        </w:rPr>
        <w:t>7</w:t>
      </w:r>
      <w:r w:rsidR="007E3B89">
        <w:rPr>
          <w:rFonts w:ascii="Arial" w:hAnsi="Arial" w:cs="Arial"/>
          <w:sz w:val="22"/>
          <w:szCs w:val="22"/>
          <w:lang w:val="et-EE" w:eastAsia="et-EE"/>
        </w:rPr>
        <w:t>.2025</w:t>
      </w:r>
    </w:p>
    <w:p w14:paraId="260C6DFC" w14:textId="0C5A1DD1" w:rsidR="002415C5" w:rsidRDefault="007E3B89" w:rsidP="007E3B89">
      <w:pPr>
        <w:jc w:val="right"/>
        <w:rPr>
          <w:rFonts w:ascii="Arial" w:hAnsi="Arial" w:cs="Arial"/>
          <w:sz w:val="22"/>
          <w:szCs w:val="22"/>
          <w:lang w:val="et-EE" w:eastAsia="et-EE"/>
        </w:rPr>
      </w:pPr>
      <w:r>
        <w:rPr>
          <w:rFonts w:ascii="Arial" w:hAnsi="Arial" w:cs="Arial"/>
          <w:sz w:val="22"/>
          <w:szCs w:val="22"/>
          <w:lang w:val="et-EE" w:eastAsia="et-EE"/>
        </w:rPr>
        <w:t xml:space="preserve">käskkirjaga nr </w:t>
      </w:r>
      <w:r w:rsidR="00833D7A">
        <w:rPr>
          <w:rFonts w:ascii="Arial" w:hAnsi="Arial" w:cs="Arial"/>
          <w:sz w:val="22"/>
          <w:szCs w:val="22"/>
          <w:lang w:val="et-EE" w:eastAsia="et-EE"/>
        </w:rPr>
        <w:t>59</w:t>
      </w:r>
    </w:p>
    <w:p w14:paraId="29652B00" w14:textId="34DE37B8" w:rsidR="00E66EB3" w:rsidRDefault="00E66EB3" w:rsidP="007E3B89">
      <w:pPr>
        <w:jc w:val="right"/>
        <w:rPr>
          <w:rFonts w:ascii="Arial" w:hAnsi="Arial" w:cs="Arial"/>
          <w:sz w:val="22"/>
          <w:szCs w:val="22"/>
          <w:lang w:val="et-EE" w:eastAsia="et-EE"/>
        </w:rPr>
      </w:pPr>
      <w:r>
        <w:rPr>
          <w:rFonts w:ascii="Arial" w:hAnsi="Arial" w:cs="Arial"/>
          <w:sz w:val="22"/>
          <w:szCs w:val="22"/>
          <w:lang w:val="et-EE" w:eastAsia="et-EE"/>
        </w:rPr>
        <w:t>MUUDETUD</w:t>
      </w:r>
    </w:p>
    <w:p w14:paraId="11462985" w14:textId="79003E4A" w:rsidR="00E66EB3" w:rsidRDefault="00E66EB3" w:rsidP="007E3B89">
      <w:pPr>
        <w:jc w:val="right"/>
        <w:rPr>
          <w:rFonts w:ascii="Arial" w:hAnsi="Arial" w:cs="Arial"/>
          <w:sz w:val="22"/>
          <w:szCs w:val="22"/>
          <w:lang w:val="et-EE" w:eastAsia="et-EE"/>
        </w:rPr>
      </w:pPr>
      <w:r>
        <w:rPr>
          <w:rFonts w:ascii="Arial" w:hAnsi="Arial" w:cs="Arial"/>
          <w:sz w:val="22"/>
          <w:szCs w:val="22"/>
          <w:lang w:val="et-EE" w:eastAsia="et-EE"/>
        </w:rPr>
        <w:t>sotsiaalministri …..2026</w:t>
      </w:r>
    </w:p>
    <w:p w14:paraId="778762DB" w14:textId="4FC557B3" w:rsidR="00E66EB3" w:rsidRPr="004814BD" w:rsidRDefault="00E66EB3" w:rsidP="007E3B89">
      <w:pPr>
        <w:jc w:val="right"/>
        <w:rPr>
          <w:rFonts w:ascii="Arial" w:hAnsi="Arial" w:cs="Arial"/>
          <w:sz w:val="22"/>
          <w:szCs w:val="22"/>
          <w:lang w:val="et-EE" w:eastAsia="et-EE"/>
        </w:rPr>
      </w:pPr>
      <w:r>
        <w:rPr>
          <w:rFonts w:ascii="Arial" w:hAnsi="Arial" w:cs="Arial"/>
          <w:sz w:val="22"/>
          <w:szCs w:val="22"/>
          <w:lang w:val="et-EE" w:eastAsia="et-EE"/>
        </w:rPr>
        <w:t>käskkirjaga nr ….</w:t>
      </w:r>
    </w:p>
    <w:p w14:paraId="45E42C6C" w14:textId="77777777" w:rsidR="002415C5" w:rsidRPr="004814BD" w:rsidRDefault="002415C5" w:rsidP="006A133E">
      <w:pPr>
        <w:jc w:val="center"/>
        <w:rPr>
          <w:rFonts w:ascii="Arial" w:hAnsi="Arial" w:cs="Arial"/>
          <w:sz w:val="22"/>
          <w:szCs w:val="22"/>
          <w:lang w:val="et-EE" w:eastAsia="et-EE"/>
        </w:rPr>
      </w:pPr>
    </w:p>
    <w:p w14:paraId="5D88F6D6" w14:textId="77777777" w:rsidR="002415C5" w:rsidRPr="004814BD" w:rsidRDefault="002415C5" w:rsidP="006A133E">
      <w:pPr>
        <w:jc w:val="center"/>
        <w:rPr>
          <w:rFonts w:ascii="Arial" w:hAnsi="Arial" w:cs="Arial"/>
          <w:sz w:val="22"/>
          <w:szCs w:val="22"/>
          <w:lang w:val="et-EE" w:eastAsia="et-EE"/>
        </w:rPr>
      </w:pPr>
    </w:p>
    <w:p w14:paraId="26BC401A" w14:textId="77777777" w:rsidR="002415C5" w:rsidRPr="004814BD" w:rsidRDefault="002415C5" w:rsidP="006A133E">
      <w:pPr>
        <w:rPr>
          <w:rFonts w:ascii="Arial" w:hAnsi="Arial" w:cs="Arial"/>
          <w:sz w:val="22"/>
          <w:szCs w:val="22"/>
          <w:lang w:val="et-EE" w:eastAsia="et-EE"/>
        </w:rPr>
      </w:pPr>
    </w:p>
    <w:p w14:paraId="1EF3F360" w14:textId="77777777" w:rsidR="002415C5" w:rsidRPr="004814BD" w:rsidRDefault="002415C5" w:rsidP="006A133E">
      <w:pPr>
        <w:rPr>
          <w:rFonts w:ascii="Arial" w:hAnsi="Arial" w:cs="Arial"/>
          <w:sz w:val="22"/>
          <w:szCs w:val="22"/>
          <w:lang w:val="et-EE" w:eastAsia="et-EE"/>
        </w:rPr>
      </w:pPr>
    </w:p>
    <w:p w14:paraId="0FCC59C2" w14:textId="77777777" w:rsidR="002415C5" w:rsidRPr="004814BD" w:rsidRDefault="002415C5" w:rsidP="006A133E">
      <w:pPr>
        <w:jc w:val="center"/>
        <w:rPr>
          <w:rFonts w:ascii="Arial" w:hAnsi="Arial" w:cs="Arial"/>
          <w:sz w:val="22"/>
          <w:szCs w:val="22"/>
          <w:lang w:val="et-EE" w:eastAsia="et-EE"/>
        </w:rPr>
      </w:pPr>
    </w:p>
    <w:p w14:paraId="59276FC9" w14:textId="4A8C45A6" w:rsidR="002415C5" w:rsidRPr="004814BD" w:rsidRDefault="002415C5" w:rsidP="006A133E">
      <w:pPr>
        <w:jc w:val="center"/>
        <w:rPr>
          <w:sz w:val="32"/>
          <w:szCs w:val="32"/>
          <w:lang w:val="et-EE" w:eastAsia="et-EE"/>
        </w:rPr>
      </w:pPr>
      <w:r w:rsidRPr="004814BD">
        <w:rPr>
          <w:rStyle w:val="Selgeltmrgatavrhutus"/>
          <w:rFonts w:ascii="Arial" w:hAnsi="Arial" w:cs="Arial"/>
          <w:i w:val="0"/>
          <w:color w:val="000000" w:themeColor="text1"/>
          <w:sz w:val="32"/>
          <w:szCs w:val="32"/>
          <w:lang w:val="et-EE"/>
        </w:rPr>
        <w:t xml:space="preserve">Sotsiaalkaitse ja </w:t>
      </w:r>
      <w:bookmarkStart w:id="4" w:name="_Hlk95999161"/>
      <w:r w:rsidRPr="004814BD">
        <w:rPr>
          <w:rStyle w:val="Selgeltmrgatavrhutus"/>
          <w:rFonts w:ascii="Arial" w:hAnsi="Arial" w:cs="Arial"/>
          <w:i w:val="0"/>
          <w:color w:val="000000" w:themeColor="text1"/>
          <w:sz w:val="32"/>
          <w:szCs w:val="32"/>
          <w:lang w:val="et-EE"/>
        </w:rPr>
        <w:t xml:space="preserve">pikaajalise hoolduse </w:t>
      </w:r>
      <w:bookmarkEnd w:id="4"/>
      <w:r w:rsidRPr="004814BD">
        <w:rPr>
          <w:rStyle w:val="Selgeltmrgatavrhutus"/>
          <w:rFonts w:ascii="Arial" w:hAnsi="Arial" w:cs="Arial"/>
          <w:i w:val="0"/>
          <w:color w:val="000000" w:themeColor="text1"/>
          <w:sz w:val="32"/>
          <w:szCs w:val="32"/>
          <w:lang w:val="et-EE"/>
        </w:rPr>
        <w:t>kättesaadavus</w:t>
      </w:r>
    </w:p>
    <w:p w14:paraId="58F854A0" w14:textId="77777777" w:rsidR="002415C5" w:rsidRPr="004814BD" w:rsidRDefault="002415C5" w:rsidP="006A133E">
      <w:pPr>
        <w:rPr>
          <w:rFonts w:ascii="Arial" w:hAnsi="Arial" w:cs="Arial"/>
          <w:sz w:val="22"/>
          <w:szCs w:val="22"/>
          <w:lang w:val="et-EE" w:eastAsia="et-EE"/>
        </w:rPr>
      </w:pPr>
    </w:p>
    <w:p w14:paraId="667F3E9E" w14:textId="77777777" w:rsidR="002415C5" w:rsidRPr="004814BD" w:rsidRDefault="002415C5" w:rsidP="006A133E">
      <w:pPr>
        <w:rPr>
          <w:rFonts w:ascii="Arial" w:hAnsi="Arial" w:cs="Arial"/>
          <w:b/>
          <w:sz w:val="22"/>
          <w:szCs w:val="22"/>
          <w:lang w:val="et-EE" w:eastAsia="et-EE"/>
        </w:rPr>
      </w:pPr>
    </w:p>
    <w:p w14:paraId="3A922F7B" w14:textId="77777777" w:rsidR="002415C5" w:rsidRPr="004814BD" w:rsidRDefault="002415C5" w:rsidP="006A133E">
      <w:pPr>
        <w:rPr>
          <w:rFonts w:ascii="Arial" w:hAnsi="Arial" w:cs="Arial"/>
          <w:b/>
          <w:sz w:val="22"/>
          <w:szCs w:val="22"/>
          <w:lang w:val="et-EE" w:eastAsia="et-EE"/>
        </w:rPr>
      </w:pPr>
    </w:p>
    <w:p w14:paraId="153453BC" w14:textId="77777777" w:rsidR="002415C5" w:rsidRPr="004814BD" w:rsidRDefault="002415C5" w:rsidP="006A133E">
      <w:pPr>
        <w:jc w:val="center"/>
        <w:rPr>
          <w:rFonts w:ascii="Arial" w:hAnsi="Arial" w:cs="Arial"/>
          <w:sz w:val="22"/>
          <w:szCs w:val="22"/>
          <w:lang w:val="et-EE" w:eastAsia="et-EE"/>
        </w:rPr>
      </w:pPr>
    </w:p>
    <w:p w14:paraId="137D02CE" w14:textId="77777777" w:rsidR="002415C5" w:rsidRPr="004814BD" w:rsidRDefault="002415C5" w:rsidP="006A133E">
      <w:pPr>
        <w:rPr>
          <w:rFonts w:ascii="Arial" w:hAnsi="Arial" w:cs="Arial"/>
          <w:sz w:val="22"/>
          <w:szCs w:val="22"/>
          <w:lang w:val="et-EE" w:eastAsia="et-EE"/>
        </w:rPr>
      </w:pPr>
    </w:p>
    <w:p w14:paraId="3DE15275" w14:textId="77777777" w:rsidR="002415C5" w:rsidRPr="004814BD" w:rsidRDefault="002415C5" w:rsidP="006A133E">
      <w:pPr>
        <w:rPr>
          <w:rFonts w:ascii="Arial" w:hAnsi="Arial" w:cs="Arial"/>
          <w:sz w:val="22"/>
          <w:szCs w:val="22"/>
          <w:lang w:val="et-EE" w:eastAsia="et-EE"/>
        </w:rPr>
      </w:pPr>
    </w:p>
    <w:p w14:paraId="08252022" w14:textId="77777777" w:rsidR="002415C5" w:rsidRPr="004814BD" w:rsidRDefault="002415C5" w:rsidP="006A133E">
      <w:pPr>
        <w:rPr>
          <w:rFonts w:ascii="Arial" w:hAnsi="Arial" w:cs="Arial"/>
          <w:b/>
          <w:bCs/>
          <w:sz w:val="22"/>
          <w:szCs w:val="22"/>
          <w:lang w:val="et-EE" w:eastAsia="et-EE"/>
        </w:rPr>
      </w:pPr>
      <w:bookmarkStart w:id="5" w:name="_Hlk171331117"/>
      <w:r w:rsidRPr="004814BD">
        <w:rPr>
          <w:rFonts w:ascii="Arial" w:hAnsi="Arial" w:cs="Arial"/>
          <w:b/>
          <w:bCs/>
          <w:sz w:val="22"/>
          <w:szCs w:val="22"/>
          <w:lang w:val="et-EE" w:eastAsia="et-EE"/>
        </w:rPr>
        <w:t>Toetuse andmise tingimuste abikõlblikkuse periood</w:t>
      </w:r>
    </w:p>
    <w:p w14:paraId="134E72B9" w14:textId="08D9A644" w:rsidR="002415C5" w:rsidRPr="007C520D" w:rsidRDefault="002415C5" w:rsidP="006A133E">
      <w:pPr>
        <w:rPr>
          <w:rFonts w:ascii="Arial" w:hAnsi="Arial" w:cs="Arial"/>
          <w:sz w:val="22"/>
          <w:szCs w:val="22"/>
          <w:lang w:val="et-EE" w:eastAsia="et-EE"/>
        </w:rPr>
      </w:pPr>
      <w:r w:rsidRPr="004814BD">
        <w:rPr>
          <w:rFonts w:ascii="Arial" w:hAnsi="Arial" w:cs="Arial"/>
          <w:sz w:val="22"/>
          <w:szCs w:val="22"/>
          <w:lang w:val="et-EE" w:eastAsia="et-EE"/>
        </w:rPr>
        <w:t>01.0</w:t>
      </w:r>
      <w:r w:rsidR="00FD7024" w:rsidRPr="004814BD">
        <w:rPr>
          <w:rFonts w:ascii="Arial" w:hAnsi="Arial" w:cs="Arial"/>
          <w:sz w:val="22"/>
          <w:szCs w:val="22"/>
          <w:lang w:val="et-EE" w:eastAsia="et-EE"/>
        </w:rPr>
        <w:t>3</w:t>
      </w:r>
      <w:r w:rsidRPr="004814BD">
        <w:rPr>
          <w:rFonts w:ascii="Arial" w:hAnsi="Arial" w:cs="Arial"/>
          <w:sz w:val="22"/>
          <w:szCs w:val="22"/>
          <w:lang w:val="et-EE" w:eastAsia="et-EE"/>
        </w:rPr>
        <w:t>.2022–</w:t>
      </w:r>
      <w:r w:rsidRPr="00C417E0">
        <w:rPr>
          <w:rFonts w:ascii="Arial" w:hAnsi="Arial" w:cs="Arial"/>
          <w:sz w:val="22"/>
          <w:szCs w:val="22"/>
          <w:lang w:val="et-EE" w:eastAsia="et-EE"/>
        </w:rPr>
        <w:t>31</w:t>
      </w:r>
      <w:r w:rsidRPr="007C520D">
        <w:rPr>
          <w:rFonts w:ascii="Arial" w:hAnsi="Arial" w:cs="Arial"/>
          <w:sz w:val="22"/>
          <w:szCs w:val="22"/>
          <w:lang w:val="et-EE" w:eastAsia="et-EE"/>
        </w:rPr>
        <w:t>.</w:t>
      </w:r>
      <w:r w:rsidR="004E0D75" w:rsidRPr="007C520D">
        <w:rPr>
          <w:rFonts w:ascii="Arial" w:hAnsi="Arial" w:cs="Arial"/>
          <w:sz w:val="22"/>
          <w:szCs w:val="22"/>
          <w:lang w:val="et-EE" w:eastAsia="et-EE"/>
        </w:rPr>
        <w:t>03</w:t>
      </w:r>
      <w:r w:rsidRPr="007C520D">
        <w:rPr>
          <w:rFonts w:ascii="Arial" w:hAnsi="Arial" w:cs="Arial"/>
          <w:sz w:val="22"/>
          <w:szCs w:val="22"/>
          <w:lang w:val="et-EE" w:eastAsia="et-EE"/>
        </w:rPr>
        <w:t>.</w:t>
      </w:r>
      <w:r w:rsidR="00426C05" w:rsidRPr="007C520D">
        <w:rPr>
          <w:rFonts w:ascii="Arial" w:hAnsi="Arial" w:cs="Arial"/>
          <w:sz w:val="22"/>
          <w:szCs w:val="22"/>
          <w:lang w:val="et-EE" w:eastAsia="et-EE"/>
        </w:rPr>
        <w:t>202</w:t>
      </w:r>
      <w:r w:rsidR="008D6DC5" w:rsidRPr="007C520D">
        <w:rPr>
          <w:rFonts w:ascii="Arial" w:hAnsi="Arial" w:cs="Arial"/>
          <w:sz w:val="22"/>
          <w:szCs w:val="22"/>
          <w:lang w:val="et-EE" w:eastAsia="et-EE"/>
        </w:rPr>
        <w:t>8</w:t>
      </w:r>
    </w:p>
    <w:bookmarkEnd w:id="5"/>
    <w:p w14:paraId="4393E9CA" w14:textId="77777777" w:rsidR="002415C5" w:rsidRPr="007C520D" w:rsidRDefault="002415C5" w:rsidP="006A133E">
      <w:pPr>
        <w:rPr>
          <w:rFonts w:ascii="Arial" w:hAnsi="Arial" w:cs="Arial"/>
          <w:sz w:val="22"/>
          <w:szCs w:val="22"/>
          <w:lang w:val="et-EE" w:eastAsia="et-EE"/>
        </w:rPr>
      </w:pPr>
    </w:p>
    <w:p w14:paraId="1C7CC845" w14:textId="3D78A3F4" w:rsidR="002415C5" w:rsidRPr="007C520D" w:rsidRDefault="002415C5" w:rsidP="006A133E">
      <w:pPr>
        <w:rPr>
          <w:rFonts w:ascii="Arial" w:hAnsi="Arial" w:cs="Arial"/>
          <w:sz w:val="22"/>
          <w:szCs w:val="22"/>
          <w:lang w:val="et-EE" w:eastAsia="et-EE"/>
        </w:rPr>
      </w:pPr>
      <w:r w:rsidRPr="007C520D">
        <w:rPr>
          <w:rFonts w:ascii="Arial" w:hAnsi="Arial" w:cs="Arial"/>
          <w:b/>
          <w:sz w:val="22"/>
          <w:szCs w:val="22"/>
          <w:lang w:val="et-EE" w:eastAsia="et-EE"/>
        </w:rPr>
        <w:t>Elluviija</w:t>
      </w:r>
      <w:r w:rsidRPr="007C520D">
        <w:rPr>
          <w:rFonts w:ascii="Arial" w:hAnsi="Arial" w:cs="Arial"/>
          <w:b/>
          <w:sz w:val="22"/>
          <w:szCs w:val="22"/>
          <w:lang w:val="et-EE" w:eastAsia="et-EE"/>
        </w:rPr>
        <w:br/>
      </w:r>
      <w:r w:rsidRPr="007C520D">
        <w:rPr>
          <w:rFonts w:ascii="Arial" w:hAnsi="Arial" w:cs="Arial"/>
          <w:sz w:val="22"/>
          <w:szCs w:val="22"/>
          <w:lang w:val="et-EE" w:eastAsia="et-EE"/>
        </w:rPr>
        <w:t>Sotsiaalkindlustusamet</w:t>
      </w:r>
    </w:p>
    <w:p w14:paraId="7A1BC964" w14:textId="77777777" w:rsidR="002415C5" w:rsidRPr="007C520D" w:rsidRDefault="002415C5" w:rsidP="006A133E">
      <w:pPr>
        <w:rPr>
          <w:rFonts w:ascii="Arial" w:hAnsi="Arial" w:cs="Arial"/>
          <w:sz w:val="22"/>
          <w:szCs w:val="22"/>
          <w:lang w:val="et-EE" w:eastAsia="et-EE"/>
        </w:rPr>
      </w:pPr>
    </w:p>
    <w:p w14:paraId="688E00C3" w14:textId="77777777" w:rsidR="002415C5" w:rsidRPr="007C520D" w:rsidRDefault="002415C5" w:rsidP="006A133E">
      <w:pPr>
        <w:rPr>
          <w:rFonts w:ascii="Arial" w:hAnsi="Arial" w:cs="Arial"/>
          <w:b/>
          <w:sz w:val="22"/>
          <w:szCs w:val="22"/>
          <w:lang w:val="et-EE" w:eastAsia="et-EE"/>
        </w:rPr>
      </w:pPr>
      <w:r w:rsidRPr="007C520D">
        <w:rPr>
          <w:rFonts w:ascii="Arial" w:hAnsi="Arial" w:cs="Arial"/>
          <w:b/>
          <w:sz w:val="22"/>
          <w:szCs w:val="22"/>
          <w:lang w:val="et-EE" w:eastAsia="et-EE"/>
        </w:rPr>
        <w:t>Rakendusasutus</w:t>
      </w:r>
    </w:p>
    <w:p w14:paraId="2AC01A2C" w14:textId="0A267D82" w:rsidR="002415C5" w:rsidRPr="004814BD" w:rsidRDefault="002415C5" w:rsidP="006A133E">
      <w:pPr>
        <w:rPr>
          <w:rFonts w:ascii="Arial" w:hAnsi="Arial" w:cs="Arial"/>
          <w:sz w:val="22"/>
          <w:szCs w:val="22"/>
          <w:lang w:val="et-EE" w:eastAsia="et-EE"/>
        </w:rPr>
      </w:pPr>
      <w:r w:rsidRPr="007C520D">
        <w:rPr>
          <w:rFonts w:ascii="Arial" w:hAnsi="Arial" w:cs="Arial"/>
          <w:sz w:val="22"/>
          <w:szCs w:val="22"/>
          <w:lang w:val="et-EE" w:eastAsia="et-EE"/>
        </w:rPr>
        <w:t>Sotsiaalministeerium</w:t>
      </w:r>
      <w:r w:rsidR="00D111DE" w:rsidRPr="007C520D">
        <w:rPr>
          <w:rFonts w:ascii="Arial" w:hAnsi="Arial" w:cs="Arial"/>
          <w:sz w:val="22"/>
          <w:szCs w:val="22"/>
          <w:lang w:val="et-EE" w:eastAsia="et-EE"/>
        </w:rPr>
        <w:t xml:space="preserve"> (välisvahendite osakond)</w:t>
      </w:r>
    </w:p>
    <w:p w14:paraId="26B8E1F4" w14:textId="77777777" w:rsidR="002415C5" w:rsidRPr="004814BD" w:rsidRDefault="002415C5" w:rsidP="006A133E">
      <w:pPr>
        <w:rPr>
          <w:rFonts w:ascii="Arial" w:hAnsi="Arial" w:cs="Arial"/>
          <w:sz w:val="22"/>
          <w:szCs w:val="22"/>
          <w:lang w:val="et-EE" w:eastAsia="et-EE"/>
        </w:rPr>
      </w:pPr>
    </w:p>
    <w:p w14:paraId="1DC10A8F" w14:textId="77777777" w:rsidR="002415C5" w:rsidRPr="004814BD" w:rsidRDefault="002415C5" w:rsidP="006A133E">
      <w:pPr>
        <w:rPr>
          <w:rFonts w:ascii="Arial" w:hAnsi="Arial" w:cs="Arial"/>
          <w:b/>
          <w:bCs/>
          <w:sz w:val="22"/>
          <w:szCs w:val="22"/>
          <w:lang w:val="et-EE" w:eastAsia="et-EE"/>
        </w:rPr>
      </w:pPr>
      <w:r w:rsidRPr="004814BD">
        <w:rPr>
          <w:rFonts w:ascii="Arial" w:hAnsi="Arial" w:cs="Arial"/>
          <w:b/>
          <w:bCs/>
          <w:sz w:val="22"/>
          <w:szCs w:val="22"/>
          <w:lang w:val="et-EE" w:eastAsia="et-EE"/>
        </w:rPr>
        <w:t>Rakendusüksus</w:t>
      </w:r>
    </w:p>
    <w:p w14:paraId="0084E2F9" w14:textId="61C04E5B" w:rsidR="002415C5" w:rsidRPr="004814BD" w:rsidRDefault="002415C5" w:rsidP="006A133E">
      <w:pPr>
        <w:rPr>
          <w:rFonts w:ascii="Arial" w:hAnsi="Arial" w:cs="Arial"/>
          <w:color w:val="000000" w:themeColor="text1"/>
          <w:sz w:val="22"/>
          <w:szCs w:val="22"/>
          <w:lang w:val="et-EE"/>
        </w:rPr>
      </w:pPr>
      <w:r w:rsidRPr="004814BD">
        <w:rPr>
          <w:rFonts w:ascii="Arial" w:hAnsi="Arial" w:cs="Arial"/>
          <w:sz w:val="22"/>
          <w:szCs w:val="22"/>
          <w:lang w:val="et-EE" w:eastAsia="et-EE"/>
        </w:rPr>
        <w:t>Riigi Tugiteenuste Keskus</w:t>
      </w:r>
    </w:p>
    <w:p w14:paraId="050413F9" w14:textId="77777777" w:rsidR="002415C5" w:rsidRPr="004814BD" w:rsidRDefault="002415C5" w:rsidP="006A133E">
      <w:pPr>
        <w:jc w:val="both"/>
        <w:rPr>
          <w:rFonts w:ascii="Arial" w:hAnsi="Arial" w:cs="Arial"/>
          <w:color w:val="000000" w:themeColor="text1"/>
          <w:sz w:val="22"/>
          <w:szCs w:val="22"/>
          <w:lang w:val="et-EE"/>
        </w:rPr>
      </w:pPr>
    </w:p>
    <w:p w14:paraId="087EDCB4" w14:textId="77777777" w:rsidR="002415C5" w:rsidRPr="004814BD" w:rsidRDefault="002415C5" w:rsidP="006A133E">
      <w:pPr>
        <w:jc w:val="both"/>
        <w:rPr>
          <w:rFonts w:ascii="Arial" w:hAnsi="Arial" w:cs="Arial"/>
          <w:color w:val="000000" w:themeColor="text1"/>
          <w:sz w:val="22"/>
          <w:szCs w:val="22"/>
          <w:lang w:val="et-EE"/>
        </w:rPr>
      </w:pPr>
    </w:p>
    <w:p w14:paraId="276BB302" w14:textId="77777777" w:rsidR="002415C5" w:rsidRPr="004814BD" w:rsidRDefault="002415C5" w:rsidP="006A133E">
      <w:pPr>
        <w:jc w:val="center"/>
        <w:rPr>
          <w:rFonts w:ascii="Arial" w:hAnsi="Arial" w:cs="Arial"/>
          <w:color w:val="000000" w:themeColor="text1"/>
          <w:sz w:val="22"/>
          <w:szCs w:val="22"/>
          <w:highlight w:val="yellow"/>
          <w:lang w:val="et-EE"/>
        </w:rPr>
      </w:pPr>
    </w:p>
    <w:p w14:paraId="05E58892" w14:textId="738E1060" w:rsidR="002415C5" w:rsidRPr="004814BD" w:rsidRDefault="00AF0874" w:rsidP="006A133E">
      <w:pPr>
        <w:jc w:val="center"/>
        <w:rPr>
          <w:rFonts w:ascii="Arial" w:hAnsi="Arial" w:cs="Arial"/>
          <w:color w:val="000000" w:themeColor="text1"/>
          <w:sz w:val="22"/>
          <w:szCs w:val="22"/>
          <w:highlight w:val="yellow"/>
          <w:lang w:val="et-EE"/>
        </w:rPr>
      </w:pPr>
      <w:r w:rsidRPr="004814BD">
        <w:rPr>
          <w:rFonts w:ascii="Arial" w:hAnsi="Arial" w:cs="Arial"/>
          <w:noProof/>
          <w:color w:val="000000" w:themeColor="text1"/>
          <w:sz w:val="22"/>
          <w:szCs w:val="22"/>
          <w:lang w:val="et-EE" w:eastAsia="et-EE"/>
        </w:rPr>
        <w:drawing>
          <wp:inline distT="0" distB="0" distL="0" distR="0" wp14:anchorId="2C173A89" wp14:editId="045153D0">
            <wp:extent cx="2237944" cy="130080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21+_logo.jpg"/>
                    <pic:cNvPicPr/>
                  </pic:nvPicPr>
                  <pic:blipFill>
                    <a:blip r:embed="rId11"/>
                    <a:stretch>
                      <a:fillRect/>
                    </a:stretch>
                  </pic:blipFill>
                  <pic:spPr>
                    <a:xfrm>
                      <a:off x="0" y="0"/>
                      <a:ext cx="2265034" cy="1316551"/>
                    </a:xfrm>
                    <a:prstGeom prst="rect">
                      <a:avLst/>
                    </a:prstGeom>
                  </pic:spPr>
                </pic:pic>
              </a:graphicData>
            </a:graphic>
          </wp:inline>
        </w:drawing>
      </w:r>
    </w:p>
    <w:p w14:paraId="28A02848" w14:textId="49E46D04" w:rsidR="00C1724C" w:rsidRPr="004814BD" w:rsidRDefault="00C1724C" w:rsidP="006A133E">
      <w:pPr>
        <w:spacing w:line="276" w:lineRule="auto"/>
        <w:jc w:val="both"/>
        <w:rPr>
          <w:rStyle w:val="Selgeltmrgatavrhutus"/>
          <w:rFonts w:ascii="Arial" w:hAnsi="Arial" w:cs="Arial"/>
          <w:i w:val="0"/>
          <w:color w:val="000000" w:themeColor="text1"/>
          <w:sz w:val="22"/>
          <w:szCs w:val="22"/>
          <w:lang w:val="et-EE"/>
        </w:rPr>
      </w:pPr>
    </w:p>
    <w:sdt>
      <w:sdtPr>
        <w:rPr>
          <w:rFonts w:ascii="Arial" w:eastAsia="Times New Roman" w:hAnsi="Arial" w:cs="Arial"/>
          <w:b/>
          <w:bCs/>
          <w:i/>
          <w:iCs/>
          <w:color w:val="4F81BD" w:themeColor="accent1"/>
          <w:sz w:val="22"/>
          <w:szCs w:val="22"/>
          <w:lang w:val="en-US" w:eastAsia="en-US"/>
        </w:rPr>
        <w:id w:val="-1687972634"/>
        <w:docPartObj>
          <w:docPartGallery w:val="Table of Contents"/>
          <w:docPartUnique/>
        </w:docPartObj>
      </w:sdtPr>
      <w:sdtEndPr>
        <w:rPr>
          <w:rFonts w:ascii="Times New Roman" w:hAnsi="Times New Roman" w:cs="Times New Roman"/>
          <w:i w:val="0"/>
          <w:iCs w:val="0"/>
          <w:color w:val="auto"/>
          <w:sz w:val="24"/>
          <w:szCs w:val="24"/>
        </w:rPr>
      </w:sdtEndPr>
      <w:sdtContent>
        <w:p w14:paraId="45CCDE78" w14:textId="66BFAD93" w:rsidR="00C1724C" w:rsidRPr="003D0E7F" w:rsidRDefault="00AD098F" w:rsidP="006A133E">
          <w:pPr>
            <w:pStyle w:val="Sisukorrapealkiri"/>
            <w:spacing w:before="0"/>
            <w:rPr>
              <w:rFonts w:ascii="Arial" w:hAnsi="Arial" w:cs="Arial"/>
              <w:b/>
              <w:bCs/>
              <w:color w:val="auto"/>
              <w:sz w:val="22"/>
              <w:szCs w:val="22"/>
            </w:rPr>
          </w:pPr>
          <w:r w:rsidRPr="003D0E7F">
            <w:rPr>
              <w:rFonts w:ascii="Arial" w:hAnsi="Arial" w:cs="Arial"/>
              <w:b/>
              <w:bCs/>
              <w:color w:val="auto"/>
              <w:sz w:val="22"/>
              <w:szCs w:val="22"/>
            </w:rPr>
            <w:t>SISUKORD</w:t>
          </w:r>
        </w:p>
        <w:p w14:paraId="6272D6DD" w14:textId="77777777" w:rsidR="006A133E" w:rsidRPr="003D0E7F" w:rsidRDefault="006A133E" w:rsidP="006A133E">
          <w:pPr>
            <w:rPr>
              <w:rFonts w:ascii="Arial" w:hAnsi="Arial" w:cs="Arial"/>
              <w:sz w:val="22"/>
              <w:szCs w:val="22"/>
              <w:lang w:val="et-EE" w:eastAsia="et-EE"/>
            </w:rPr>
          </w:pPr>
        </w:p>
        <w:p w14:paraId="25F8164E" w14:textId="409BDC89" w:rsidR="003D0E7F" w:rsidRPr="003D0E7F" w:rsidRDefault="00C1724C">
          <w:pPr>
            <w:pStyle w:val="SK1"/>
            <w:tabs>
              <w:tab w:val="right" w:leader="dot" w:pos="10070"/>
            </w:tabs>
            <w:rPr>
              <w:rFonts w:ascii="Arial" w:eastAsiaTheme="minorEastAsia" w:hAnsi="Arial" w:cs="Arial"/>
              <w:b w:val="0"/>
              <w:bCs w:val="0"/>
              <w:caps w:val="0"/>
              <w:noProof/>
              <w:sz w:val="22"/>
              <w:szCs w:val="22"/>
              <w:lang w:val="et-EE" w:eastAsia="et-EE"/>
            </w:rPr>
          </w:pPr>
          <w:r w:rsidRPr="003D0E7F">
            <w:rPr>
              <w:rFonts w:ascii="Arial" w:hAnsi="Arial" w:cs="Arial"/>
              <w:sz w:val="22"/>
              <w:szCs w:val="22"/>
              <w:lang w:val="et-EE"/>
            </w:rPr>
            <w:fldChar w:fldCharType="begin"/>
          </w:r>
          <w:r w:rsidRPr="003D0E7F">
            <w:rPr>
              <w:rFonts w:ascii="Arial" w:hAnsi="Arial" w:cs="Arial"/>
              <w:sz w:val="22"/>
              <w:szCs w:val="22"/>
              <w:lang w:val="et-EE"/>
            </w:rPr>
            <w:instrText xml:space="preserve"> TOC \o "1-3" \h \z \u </w:instrText>
          </w:r>
          <w:r w:rsidRPr="003D0E7F">
            <w:rPr>
              <w:rFonts w:ascii="Arial" w:hAnsi="Arial" w:cs="Arial"/>
              <w:sz w:val="22"/>
              <w:szCs w:val="22"/>
              <w:lang w:val="et-EE"/>
            </w:rPr>
            <w:fldChar w:fldCharType="separate"/>
          </w:r>
          <w:hyperlink w:anchor="_Toc174524402" w:history="1">
            <w:r w:rsidR="003D0E7F" w:rsidRPr="003D0E7F">
              <w:rPr>
                <w:rStyle w:val="Hperlink"/>
                <w:rFonts w:ascii="Arial" w:hAnsi="Arial" w:cs="Arial"/>
                <w:noProof/>
                <w:sz w:val="22"/>
                <w:szCs w:val="22"/>
                <w:lang w:val="et-EE"/>
              </w:rPr>
              <w:t>1. Reguleerimisala ja seosed Eesti riigi eesmärkidega</w:t>
            </w:r>
            <w:r w:rsidR="003D0E7F" w:rsidRPr="003D0E7F">
              <w:rPr>
                <w:rFonts w:ascii="Arial" w:hAnsi="Arial" w:cs="Arial"/>
                <w:noProof/>
                <w:webHidden/>
                <w:sz w:val="22"/>
                <w:szCs w:val="22"/>
              </w:rPr>
              <w:tab/>
            </w:r>
            <w:r w:rsidR="003D0E7F" w:rsidRPr="003D0E7F">
              <w:rPr>
                <w:rFonts w:ascii="Arial" w:hAnsi="Arial" w:cs="Arial"/>
                <w:noProof/>
                <w:webHidden/>
                <w:sz w:val="22"/>
                <w:szCs w:val="22"/>
              </w:rPr>
              <w:fldChar w:fldCharType="begin"/>
            </w:r>
            <w:r w:rsidR="003D0E7F" w:rsidRPr="003D0E7F">
              <w:rPr>
                <w:rFonts w:ascii="Arial" w:hAnsi="Arial" w:cs="Arial"/>
                <w:noProof/>
                <w:webHidden/>
                <w:sz w:val="22"/>
                <w:szCs w:val="22"/>
              </w:rPr>
              <w:instrText xml:space="preserve"> PAGEREF _Toc174524402 \h </w:instrText>
            </w:r>
            <w:r w:rsidR="003D0E7F" w:rsidRPr="003D0E7F">
              <w:rPr>
                <w:rFonts w:ascii="Arial" w:hAnsi="Arial" w:cs="Arial"/>
                <w:noProof/>
                <w:webHidden/>
                <w:sz w:val="22"/>
                <w:szCs w:val="22"/>
              </w:rPr>
            </w:r>
            <w:r w:rsidR="003D0E7F" w:rsidRPr="003D0E7F">
              <w:rPr>
                <w:rFonts w:ascii="Arial" w:hAnsi="Arial" w:cs="Arial"/>
                <w:noProof/>
                <w:webHidden/>
                <w:sz w:val="22"/>
                <w:szCs w:val="22"/>
              </w:rPr>
              <w:fldChar w:fldCharType="separate"/>
            </w:r>
            <w:r w:rsidR="000B358D">
              <w:rPr>
                <w:rFonts w:ascii="Arial" w:hAnsi="Arial" w:cs="Arial"/>
                <w:noProof/>
                <w:webHidden/>
                <w:sz w:val="22"/>
                <w:szCs w:val="22"/>
              </w:rPr>
              <w:t>3</w:t>
            </w:r>
            <w:r w:rsidR="003D0E7F" w:rsidRPr="003D0E7F">
              <w:rPr>
                <w:rFonts w:ascii="Arial" w:hAnsi="Arial" w:cs="Arial"/>
                <w:noProof/>
                <w:webHidden/>
                <w:sz w:val="22"/>
                <w:szCs w:val="22"/>
              </w:rPr>
              <w:fldChar w:fldCharType="end"/>
            </w:r>
          </w:hyperlink>
        </w:p>
        <w:p w14:paraId="397C73A5" w14:textId="07A6E95A" w:rsidR="003D0E7F" w:rsidRPr="003D0E7F" w:rsidRDefault="003D0E7F">
          <w:pPr>
            <w:pStyle w:val="SK2"/>
            <w:tabs>
              <w:tab w:val="right" w:leader="dot" w:pos="10070"/>
            </w:tabs>
            <w:rPr>
              <w:rFonts w:ascii="Arial" w:eastAsiaTheme="minorEastAsia" w:hAnsi="Arial" w:cs="Arial"/>
              <w:smallCaps w:val="0"/>
              <w:noProof/>
              <w:sz w:val="22"/>
              <w:szCs w:val="22"/>
              <w:lang w:val="et-EE" w:eastAsia="et-EE"/>
            </w:rPr>
          </w:pPr>
          <w:hyperlink w:anchor="_Toc174524403" w:history="1">
            <w:r w:rsidRPr="003D0E7F">
              <w:rPr>
                <w:rStyle w:val="Hperlink"/>
                <w:rFonts w:ascii="Arial" w:hAnsi="Arial" w:cs="Arial"/>
                <w:noProof/>
                <w:sz w:val="22"/>
                <w:szCs w:val="22"/>
              </w:rPr>
              <w:t>1.1. Seosed Eesti riigi eesmärkidega</w:t>
            </w:r>
            <w:r w:rsidRPr="003D0E7F">
              <w:rPr>
                <w:rFonts w:ascii="Arial" w:hAnsi="Arial" w:cs="Arial"/>
                <w:noProof/>
                <w:webHidden/>
                <w:sz w:val="22"/>
                <w:szCs w:val="22"/>
              </w:rPr>
              <w:tab/>
            </w:r>
            <w:r w:rsidRPr="003D0E7F">
              <w:rPr>
                <w:rFonts w:ascii="Arial" w:hAnsi="Arial" w:cs="Arial"/>
                <w:noProof/>
                <w:webHidden/>
                <w:sz w:val="22"/>
                <w:szCs w:val="22"/>
              </w:rPr>
              <w:fldChar w:fldCharType="begin"/>
            </w:r>
            <w:r w:rsidRPr="003D0E7F">
              <w:rPr>
                <w:rFonts w:ascii="Arial" w:hAnsi="Arial" w:cs="Arial"/>
                <w:noProof/>
                <w:webHidden/>
                <w:sz w:val="22"/>
                <w:szCs w:val="22"/>
              </w:rPr>
              <w:instrText xml:space="preserve"> PAGEREF _Toc174524403 \h </w:instrText>
            </w:r>
            <w:r w:rsidRPr="003D0E7F">
              <w:rPr>
                <w:rFonts w:ascii="Arial" w:hAnsi="Arial" w:cs="Arial"/>
                <w:noProof/>
                <w:webHidden/>
                <w:sz w:val="22"/>
                <w:szCs w:val="22"/>
              </w:rPr>
            </w:r>
            <w:r w:rsidRPr="003D0E7F">
              <w:rPr>
                <w:rFonts w:ascii="Arial" w:hAnsi="Arial" w:cs="Arial"/>
                <w:noProof/>
                <w:webHidden/>
                <w:sz w:val="22"/>
                <w:szCs w:val="22"/>
              </w:rPr>
              <w:fldChar w:fldCharType="separate"/>
            </w:r>
            <w:r w:rsidR="000B358D">
              <w:rPr>
                <w:rFonts w:ascii="Arial" w:hAnsi="Arial" w:cs="Arial"/>
                <w:noProof/>
                <w:webHidden/>
                <w:sz w:val="22"/>
                <w:szCs w:val="22"/>
              </w:rPr>
              <w:t>3</w:t>
            </w:r>
            <w:r w:rsidRPr="003D0E7F">
              <w:rPr>
                <w:rFonts w:ascii="Arial" w:hAnsi="Arial" w:cs="Arial"/>
                <w:noProof/>
                <w:webHidden/>
                <w:sz w:val="22"/>
                <w:szCs w:val="22"/>
              </w:rPr>
              <w:fldChar w:fldCharType="end"/>
            </w:r>
          </w:hyperlink>
        </w:p>
        <w:p w14:paraId="766D5B74" w14:textId="67E5E061" w:rsidR="003D0E7F" w:rsidRPr="003D0E7F" w:rsidRDefault="003D0E7F">
          <w:pPr>
            <w:pStyle w:val="SK1"/>
            <w:tabs>
              <w:tab w:val="right" w:leader="dot" w:pos="10070"/>
            </w:tabs>
            <w:rPr>
              <w:rFonts w:ascii="Arial" w:eastAsiaTheme="minorEastAsia" w:hAnsi="Arial" w:cs="Arial"/>
              <w:b w:val="0"/>
              <w:bCs w:val="0"/>
              <w:caps w:val="0"/>
              <w:noProof/>
              <w:sz w:val="22"/>
              <w:szCs w:val="22"/>
              <w:lang w:val="et-EE" w:eastAsia="et-EE"/>
            </w:rPr>
          </w:pPr>
          <w:hyperlink w:anchor="_Toc174524404" w:history="1">
            <w:r w:rsidRPr="003D0E7F">
              <w:rPr>
                <w:rStyle w:val="Hperlink"/>
                <w:rFonts w:ascii="Arial" w:hAnsi="Arial" w:cs="Arial"/>
                <w:noProof/>
                <w:sz w:val="22"/>
                <w:szCs w:val="22"/>
                <w:lang w:val="et-EE"/>
              </w:rPr>
              <w:t>2. Toetatavad tegevused</w:t>
            </w:r>
            <w:r w:rsidRPr="003D0E7F">
              <w:rPr>
                <w:rFonts w:ascii="Arial" w:hAnsi="Arial" w:cs="Arial"/>
                <w:noProof/>
                <w:webHidden/>
                <w:sz w:val="22"/>
                <w:szCs w:val="22"/>
              </w:rPr>
              <w:tab/>
            </w:r>
            <w:r w:rsidRPr="003D0E7F">
              <w:rPr>
                <w:rFonts w:ascii="Arial" w:hAnsi="Arial" w:cs="Arial"/>
                <w:noProof/>
                <w:webHidden/>
                <w:sz w:val="22"/>
                <w:szCs w:val="22"/>
              </w:rPr>
              <w:fldChar w:fldCharType="begin"/>
            </w:r>
            <w:r w:rsidRPr="003D0E7F">
              <w:rPr>
                <w:rFonts w:ascii="Arial" w:hAnsi="Arial" w:cs="Arial"/>
                <w:noProof/>
                <w:webHidden/>
                <w:sz w:val="22"/>
                <w:szCs w:val="22"/>
              </w:rPr>
              <w:instrText xml:space="preserve"> PAGEREF _Toc174524404 \h </w:instrText>
            </w:r>
            <w:r w:rsidRPr="003D0E7F">
              <w:rPr>
                <w:rFonts w:ascii="Arial" w:hAnsi="Arial" w:cs="Arial"/>
                <w:noProof/>
                <w:webHidden/>
                <w:sz w:val="22"/>
                <w:szCs w:val="22"/>
              </w:rPr>
            </w:r>
            <w:r w:rsidRPr="003D0E7F">
              <w:rPr>
                <w:rFonts w:ascii="Arial" w:hAnsi="Arial" w:cs="Arial"/>
                <w:noProof/>
                <w:webHidden/>
                <w:sz w:val="22"/>
                <w:szCs w:val="22"/>
              </w:rPr>
              <w:fldChar w:fldCharType="separate"/>
            </w:r>
            <w:r w:rsidR="000B358D">
              <w:rPr>
                <w:rFonts w:ascii="Arial" w:hAnsi="Arial" w:cs="Arial"/>
                <w:noProof/>
                <w:webHidden/>
                <w:sz w:val="22"/>
                <w:szCs w:val="22"/>
              </w:rPr>
              <w:t>4</w:t>
            </w:r>
            <w:r w:rsidRPr="003D0E7F">
              <w:rPr>
                <w:rFonts w:ascii="Arial" w:hAnsi="Arial" w:cs="Arial"/>
                <w:noProof/>
                <w:webHidden/>
                <w:sz w:val="22"/>
                <w:szCs w:val="22"/>
              </w:rPr>
              <w:fldChar w:fldCharType="end"/>
            </w:r>
          </w:hyperlink>
        </w:p>
        <w:p w14:paraId="5C5A5B2A" w14:textId="74852364" w:rsidR="003D0E7F" w:rsidRPr="003D0E7F" w:rsidRDefault="003D0E7F">
          <w:pPr>
            <w:pStyle w:val="SK2"/>
            <w:tabs>
              <w:tab w:val="right" w:leader="dot" w:pos="10070"/>
            </w:tabs>
            <w:rPr>
              <w:rFonts w:ascii="Arial" w:eastAsiaTheme="minorEastAsia" w:hAnsi="Arial" w:cs="Arial"/>
              <w:smallCaps w:val="0"/>
              <w:noProof/>
              <w:sz w:val="22"/>
              <w:szCs w:val="22"/>
              <w:lang w:val="et-EE" w:eastAsia="et-EE"/>
            </w:rPr>
          </w:pPr>
          <w:hyperlink w:anchor="_Toc174524405" w:history="1">
            <w:r w:rsidRPr="003D0E7F">
              <w:rPr>
                <w:rStyle w:val="Hperlink"/>
                <w:rFonts w:ascii="Arial" w:hAnsi="Arial" w:cs="Arial"/>
                <w:noProof/>
                <w:sz w:val="22"/>
                <w:szCs w:val="22"/>
              </w:rPr>
              <w:t>2.1. Kaitstud töötamise teenuse väljaarendamine ja osutamine</w:t>
            </w:r>
            <w:r w:rsidRPr="003D0E7F">
              <w:rPr>
                <w:rFonts w:ascii="Arial" w:hAnsi="Arial" w:cs="Arial"/>
                <w:noProof/>
                <w:webHidden/>
                <w:sz w:val="22"/>
                <w:szCs w:val="22"/>
              </w:rPr>
              <w:tab/>
            </w:r>
            <w:r w:rsidRPr="003D0E7F">
              <w:rPr>
                <w:rFonts w:ascii="Arial" w:hAnsi="Arial" w:cs="Arial"/>
                <w:noProof/>
                <w:webHidden/>
                <w:sz w:val="22"/>
                <w:szCs w:val="22"/>
              </w:rPr>
              <w:fldChar w:fldCharType="begin"/>
            </w:r>
            <w:r w:rsidRPr="003D0E7F">
              <w:rPr>
                <w:rFonts w:ascii="Arial" w:hAnsi="Arial" w:cs="Arial"/>
                <w:noProof/>
                <w:webHidden/>
                <w:sz w:val="22"/>
                <w:szCs w:val="22"/>
              </w:rPr>
              <w:instrText xml:space="preserve"> PAGEREF _Toc174524405 \h </w:instrText>
            </w:r>
            <w:r w:rsidRPr="003D0E7F">
              <w:rPr>
                <w:rFonts w:ascii="Arial" w:hAnsi="Arial" w:cs="Arial"/>
                <w:noProof/>
                <w:webHidden/>
                <w:sz w:val="22"/>
                <w:szCs w:val="22"/>
              </w:rPr>
            </w:r>
            <w:r w:rsidRPr="003D0E7F">
              <w:rPr>
                <w:rFonts w:ascii="Arial" w:hAnsi="Arial" w:cs="Arial"/>
                <w:noProof/>
                <w:webHidden/>
                <w:sz w:val="22"/>
                <w:szCs w:val="22"/>
              </w:rPr>
              <w:fldChar w:fldCharType="separate"/>
            </w:r>
            <w:r w:rsidR="000B358D">
              <w:rPr>
                <w:rFonts w:ascii="Arial" w:hAnsi="Arial" w:cs="Arial"/>
                <w:noProof/>
                <w:webHidden/>
                <w:sz w:val="22"/>
                <w:szCs w:val="22"/>
              </w:rPr>
              <w:t>4</w:t>
            </w:r>
            <w:r w:rsidRPr="003D0E7F">
              <w:rPr>
                <w:rFonts w:ascii="Arial" w:hAnsi="Arial" w:cs="Arial"/>
                <w:noProof/>
                <w:webHidden/>
                <w:sz w:val="22"/>
                <w:szCs w:val="22"/>
              </w:rPr>
              <w:fldChar w:fldCharType="end"/>
            </w:r>
          </w:hyperlink>
        </w:p>
        <w:p w14:paraId="11683500" w14:textId="0063B689" w:rsidR="003D0E7F" w:rsidRPr="003D0E7F" w:rsidRDefault="003D0E7F">
          <w:pPr>
            <w:pStyle w:val="SK2"/>
            <w:tabs>
              <w:tab w:val="right" w:leader="dot" w:pos="10070"/>
            </w:tabs>
            <w:rPr>
              <w:rFonts w:ascii="Arial" w:eastAsiaTheme="minorEastAsia" w:hAnsi="Arial" w:cs="Arial"/>
              <w:smallCaps w:val="0"/>
              <w:noProof/>
              <w:sz w:val="22"/>
              <w:szCs w:val="22"/>
              <w:lang w:val="et-EE" w:eastAsia="et-EE"/>
            </w:rPr>
          </w:pPr>
          <w:hyperlink w:anchor="_Toc174524406" w:history="1">
            <w:r w:rsidRPr="003D0E7F">
              <w:rPr>
                <w:rStyle w:val="Hperlink"/>
                <w:rFonts w:ascii="Arial" w:hAnsi="Arial" w:cs="Arial"/>
                <w:noProof/>
                <w:sz w:val="22"/>
                <w:szCs w:val="22"/>
              </w:rPr>
              <w:t>2.2. Integreeritud, isikukeskse ja paindliku erihoolekandeteenuste süsteemi katsetamine</w:t>
            </w:r>
            <w:r w:rsidRPr="003D0E7F">
              <w:rPr>
                <w:rFonts w:ascii="Arial" w:hAnsi="Arial" w:cs="Arial"/>
                <w:noProof/>
                <w:webHidden/>
                <w:sz w:val="22"/>
                <w:szCs w:val="22"/>
              </w:rPr>
              <w:tab/>
            </w:r>
            <w:r w:rsidRPr="003D0E7F">
              <w:rPr>
                <w:rFonts w:ascii="Arial" w:hAnsi="Arial" w:cs="Arial"/>
                <w:noProof/>
                <w:webHidden/>
                <w:sz w:val="22"/>
                <w:szCs w:val="22"/>
              </w:rPr>
              <w:fldChar w:fldCharType="begin"/>
            </w:r>
            <w:r w:rsidRPr="003D0E7F">
              <w:rPr>
                <w:rFonts w:ascii="Arial" w:hAnsi="Arial" w:cs="Arial"/>
                <w:noProof/>
                <w:webHidden/>
                <w:sz w:val="22"/>
                <w:szCs w:val="22"/>
              </w:rPr>
              <w:instrText xml:space="preserve"> PAGEREF _Toc174524406 \h </w:instrText>
            </w:r>
            <w:r w:rsidRPr="003D0E7F">
              <w:rPr>
                <w:rFonts w:ascii="Arial" w:hAnsi="Arial" w:cs="Arial"/>
                <w:noProof/>
                <w:webHidden/>
                <w:sz w:val="22"/>
                <w:szCs w:val="22"/>
              </w:rPr>
            </w:r>
            <w:r w:rsidRPr="003D0E7F">
              <w:rPr>
                <w:rFonts w:ascii="Arial" w:hAnsi="Arial" w:cs="Arial"/>
                <w:noProof/>
                <w:webHidden/>
                <w:sz w:val="22"/>
                <w:szCs w:val="22"/>
              </w:rPr>
              <w:fldChar w:fldCharType="separate"/>
            </w:r>
            <w:r w:rsidR="000B358D">
              <w:rPr>
                <w:rFonts w:ascii="Arial" w:hAnsi="Arial" w:cs="Arial"/>
                <w:noProof/>
                <w:webHidden/>
                <w:sz w:val="22"/>
                <w:szCs w:val="22"/>
              </w:rPr>
              <w:t>5</w:t>
            </w:r>
            <w:r w:rsidRPr="003D0E7F">
              <w:rPr>
                <w:rFonts w:ascii="Arial" w:hAnsi="Arial" w:cs="Arial"/>
                <w:noProof/>
                <w:webHidden/>
                <w:sz w:val="22"/>
                <w:szCs w:val="22"/>
              </w:rPr>
              <w:fldChar w:fldCharType="end"/>
            </w:r>
          </w:hyperlink>
        </w:p>
        <w:p w14:paraId="65C5F333" w14:textId="1B812CD4" w:rsidR="003D0E7F" w:rsidRPr="003D0E7F" w:rsidRDefault="003D0E7F">
          <w:pPr>
            <w:pStyle w:val="SK1"/>
            <w:tabs>
              <w:tab w:val="right" w:leader="dot" w:pos="10070"/>
            </w:tabs>
            <w:rPr>
              <w:rFonts w:ascii="Arial" w:eastAsiaTheme="minorEastAsia" w:hAnsi="Arial" w:cs="Arial"/>
              <w:b w:val="0"/>
              <w:bCs w:val="0"/>
              <w:caps w:val="0"/>
              <w:noProof/>
              <w:sz w:val="22"/>
              <w:szCs w:val="22"/>
              <w:lang w:val="et-EE" w:eastAsia="et-EE"/>
            </w:rPr>
          </w:pPr>
          <w:hyperlink w:anchor="_Toc174524407" w:history="1">
            <w:r w:rsidRPr="003D0E7F">
              <w:rPr>
                <w:rStyle w:val="Hperlink"/>
                <w:rFonts w:ascii="Arial" w:hAnsi="Arial" w:cs="Arial"/>
                <w:noProof/>
                <w:sz w:val="22"/>
                <w:szCs w:val="22"/>
                <w:lang w:val="et-EE"/>
              </w:rPr>
              <w:t>3. Näitajad</w:t>
            </w:r>
            <w:r w:rsidRPr="003D0E7F">
              <w:rPr>
                <w:rFonts w:ascii="Arial" w:hAnsi="Arial" w:cs="Arial"/>
                <w:noProof/>
                <w:webHidden/>
                <w:sz w:val="22"/>
                <w:szCs w:val="22"/>
              </w:rPr>
              <w:tab/>
            </w:r>
            <w:r w:rsidRPr="003D0E7F">
              <w:rPr>
                <w:rFonts w:ascii="Arial" w:hAnsi="Arial" w:cs="Arial"/>
                <w:noProof/>
                <w:webHidden/>
                <w:sz w:val="22"/>
                <w:szCs w:val="22"/>
              </w:rPr>
              <w:fldChar w:fldCharType="begin"/>
            </w:r>
            <w:r w:rsidRPr="003D0E7F">
              <w:rPr>
                <w:rFonts w:ascii="Arial" w:hAnsi="Arial" w:cs="Arial"/>
                <w:noProof/>
                <w:webHidden/>
                <w:sz w:val="22"/>
                <w:szCs w:val="22"/>
              </w:rPr>
              <w:instrText xml:space="preserve"> PAGEREF _Toc174524407 \h </w:instrText>
            </w:r>
            <w:r w:rsidRPr="003D0E7F">
              <w:rPr>
                <w:rFonts w:ascii="Arial" w:hAnsi="Arial" w:cs="Arial"/>
                <w:noProof/>
                <w:webHidden/>
                <w:sz w:val="22"/>
                <w:szCs w:val="22"/>
              </w:rPr>
            </w:r>
            <w:r w:rsidRPr="003D0E7F">
              <w:rPr>
                <w:rFonts w:ascii="Arial" w:hAnsi="Arial" w:cs="Arial"/>
                <w:noProof/>
                <w:webHidden/>
                <w:sz w:val="22"/>
                <w:szCs w:val="22"/>
              </w:rPr>
              <w:fldChar w:fldCharType="separate"/>
            </w:r>
            <w:r w:rsidR="000B358D">
              <w:rPr>
                <w:rFonts w:ascii="Arial" w:hAnsi="Arial" w:cs="Arial"/>
                <w:noProof/>
                <w:webHidden/>
                <w:sz w:val="22"/>
                <w:szCs w:val="22"/>
              </w:rPr>
              <w:t>6</w:t>
            </w:r>
            <w:r w:rsidRPr="003D0E7F">
              <w:rPr>
                <w:rFonts w:ascii="Arial" w:hAnsi="Arial" w:cs="Arial"/>
                <w:noProof/>
                <w:webHidden/>
                <w:sz w:val="22"/>
                <w:szCs w:val="22"/>
              </w:rPr>
              <w:fldChar w:fldCharType="end"/>
            </w:r>
          </w:hyperlink>
        </w:p>
        <w:p w14:paraId="760FE030" w14:textId="6090BDDB" w:rsidR="003D0E7F" w:rsidRPr="003D0E7F" w:rsidRDefault="003D0E7F">
          <w:pPr>
            <w:pStyle w:val="SK1"/>
            <w:tabs>
              <w:tab w:val="right" w:leader="dot" w:pos="10070"/>
            </w:tabs>
            <w:rPr>
              <w:rFonts w:ascii="Arial" w:eastAsiaTheme="minorEastAsia" w:hAnsi="Arial" w:cs="Arial"/>
              <w:b w:val="0"/>
              <w:bCs w:val="0"/>
              <w:caps w:val="0"/>
              <w:noProof/>
              <w:sz w:val="22"/>
              <w:szCs w:val="22"/>
              <w:lang w:val="et-EE" w:eastAsia="et-EE"/>
            </w:rPr>
          </w:pPr>
          <w:hyperlink w:anchor="_Toc174524408" w:history="1">
            <w:r w:rsidRPr="003D0E7F">
              <w:rPr>
                <w:rStyle w:val="Hperlink"/>
                <w:rFonts w:ascii="Arial" w:hAnsi="Arial" w:cs="Arial"/>
                <w:noProof/>
                <w:sz w:val="22"/>
                <w:szCs w:val="22"/>
                <w:lang w:val="et-EE"/>
              </w:rPr>
              <w:t xml:space="preserve">4. Tegevuste eelarve </w:t>
            </w:r>
            <w:r w:rsidRPr="003D0E7F">
              <w:rPr>
                <w:rFonts w:ascii="Arial" w:hAnsi="Arial" w:cs="Arial"/>
                <w:noProof/>
                <w:webHidden/>
                <w:sz w:val="22"/>
                <w:szCs w:val="22"/>
              </w:rPr>
              <w:tab/>
            </w:r>
            <w:r w:rsidRPr="003D0E7F">
              <w:rPr>
                <w:rFonts w:ascii="Arial" w:hAnsi="Arial" w:cs="Arial"/>
                <w:noProof/>
                <w:webHidden/>
                <w:sz w:val="22"/>
                <w:szCs w:val="22"/>
              </w:rPr>
              <w:fldChar w:fldCharType="begin"/>
            </w:r>
            <w:r w:rsidRPr="003D0E7F">
              <w:rPr>
                <w:rFonts w:ascii="Arial" w:hAnsi="Arial" w:cs="Arial"/>
                <w:noProof/>
                <w:webHidden/>
                <w:sz w:val="22"/>
                <w:szCs w:val="22"/>
              </w:rPr>
              <w:instrText xml:space="preserve"> PAGEREF _Toc174524408 \h </w:instrText>
            </w:r>
            <w:r w:rsidRPr="003D0E7F">
              <w:rPr>
                <w:rFonts w:ascii="Arial" w:hAnsi="Arial" w:cs="Arial"/>
                <w:noProof/>
                <w:webHidden/>
                <w:sz w:val="22"/>
                <w:szCs w:val="22"/>
              </w:rPr>
            </w:r>
            <w:r w:rsidRPr="003D0E7F">
              <w:rPr>
                <w:rFonts w:ascii="Arial" w:hAnsi="Arial" w:cs="Arial"/>
                <w:noProof/>
                <w:webHidden/>
                <w:sz w:val="22"/>
                <w:szCs w:val="22"/>
              </w:rPr>
              <w:fldChar w:fldCharType="separate"/>
            </w:r>
            <w:r w:rsidR="000B358D">
              <w:rPr>
                <w:rFonts w:ascii="Arial" w:hAnsi="Arial" w:cs="Arial"/>
                <w:noProof/>
                <w:webHidden/>
                <w:sz w:val="22"/>
                <w:szCs w:val="22"/>
              </w:rPr>
              <w:t>7</w:t>
            </w:r>
            <w:r w:rsidRPr="003D0E7F">
              <w:rPr>
                <w:rFonts w:ascii="Arial" w:hAnsi="Arial" w:cs="Arial"/>
                <w:noProof/>
                <w:webHidden/>
                <w:sz w:val="22"/>
                <w:szCs w:val="22"/>
              </w:rPr>
              <w:fldChar w:fldCharType="end"/>
            </w:r>
          </w:hyperlink>
        </w:p>
        <w:p w14:paraId="5A188A85" w14:textId="71D283C4" w:rsidR="003D0E7F" w:rsidRPr="003D0E7F" w:rsidRDefault="003D0E7F">
          <w:pPr>
            <w:pStyle w:val="SK1"/>
            <w:tabs>
              <w:tab w:val="right" w:leader="dot" w:pos="10070"/>
            </w:tabs>
            <w:rPr>
              <w:rFonts w:ascii="Arial" w:eastAsiaTheme="minorEastAsia" w:hAnsi="Arial" w:cs="Arial"/>
              <w:b w:val="0"/>
              <w:bCs w:val="0"/>
              <w:caps w:val="0"/>
              <w:noProof/>
              <w:sz w:val="22"/>
              <w:szCs w:val="22"/>
              <w:lang w:val="et-EE" w:eastAsia="et-EE"/>
            </w:rPr>
          </w:pPr>
          <w:hyperlink w:anchor="_Toc174524409" w:history="1">
            <w:r w:rsidRPr="003D0E7F">
              <w:rPr>
                <w:rStyle w:val="Hperlink"/>
                <w:rFonts w:ascii="Arial" w:hAnsi="Arial" w:cs="Arial"/>
                <w:noProof/>
                <w:sz w:val="22"/>
                <w:szCs w:val="22"/>
                <w:lang w:val="et-EE"/>
              </w:rPr>
              <w:t>5. Kulude abikõlblikkus</w:t>
            </w:r>
            <w:r w:rsidRPr="003D0E7F">
              <w:rPr>
                <w:rFonts w:ascii="Arial" w:hAnsi="Arial" w:cs="Arial"/>
                <w:noProof/>
                <w:webHidden/>
                <w:sz w:val="22"/>
                <w:szCs w:val="22"/>
              </w:rPr>
              <w:tab/>
            </w:r>
            <w:r w:rsidRPr="003D0E7F">
              <w:rPr>
                <w:rFonts w:ascii="Arial" w:hAnsi="Arial" w:cs="Arial"/>
                <w:noProof/>
                <w:webHidden/>
                <w:sz w:val="22"/>
                <w:szCs w:val="22"/>
              </w:rPr>
              <w:fldChar w:fldCharType="begin"/>
            </w:r>
            <w:r w:rsidRPr="003D0E7F">
              <w:rPr>
                <w:rFonts w:ascii="Arial" w:hAnsi="Arial" w:cs="Arial"/>
                <w:noProof/>
                <w:webHidden/>
                <w:sz w:val="22"/>
                <w:szCs w:val="22"/>
              </w:rPr>
              <w:instrText xml:space="preserve"> PAGEREF _Toc174524409 \h </w:instrText>
            </w:r>
            <w:r w:rsidRPr="003D0E7F">
              <w:rPr>
                <w:rFonts w:ascii="Arial" w:hAnsi="Arial" w:cs="Arial"/>
                <w:noProof/>
                <w:webHidden/>
                <w:sz w:val="22"/>
                <w:szCs w:val="22"/>
              </w:rPr>
            </w:r>
            <w:r w:rsidRPr="003D0E7F">
              <w:rPr>
                <w:rFonts w:ascii="Arial" w:hAnsi="Arial" w:cs="Arial"/>
                <w:noProof/>
                <w:webHidden/>
                <w:sz w:val="22"/>
                <w:szCs w:val="22"/>
              </w:rPr>
              <w:fldChar w:fldCharType="separate"/>
            </w:r>
            <w:r w:rsidR="000B358D">
              <w:rPr>
                <w:rFonts w:ascii="Arial" w:hAnsi="Arial" w:cs="Arial"/>
                <w:noProof/>
                <w:webHidden/>
                <w:sz w:val="22"/>
                <w:szCs w:val="22"/>
              </w:rPr>
              <w:t>7</w:t>
            </w:r>
            <w:r w:rsidRPr="003D0E7F">
              <w:rPr>
                <w:rFonts w:ascii="Arial" w:hAnsi="Arial" w:cs="Arial"/>
                <w:noProof/>
                <w:webHidden/>
                <w:sz w:val="22"/>
                <w:szCs w:val="22"/>
              </w:rPr>
              <w:fldChar w:fldCharType="end"/>
            </w:r>
          </w:hyperlink>
        </w:p>
        <w:p w14:paraId="7A86FE88" w14:textId="4AA059D5" w:rsidR="003D0E7F" w:rsidRPr="003D0E7F" w:rsidRDefault="003D0E7F">
          <w:pPr>
            <w:pStyle w:val="SK1"/>
            <w:tabs>
              <w:tab w:val="right" w:leader="dot" w:pos="10070"/>
            </w:tabs>
            <w:rPr>
              <w:rFonts w:ascii="Arial" w:eastAsiaTheme="minorEastAsia" w:hAnsi="Arial" w:cs="Arial"/>
              <w:b w:val="0"/>
              <w:bCs w:val="0"/>
              <w:caps w:val="0"/>
              <w:noProof/>
              <w:sz w:val="22"/>
              <w:szCs w:val="22"/>
              <w:lang w:val="et-EE" w:eastAsia="et-EE"/>
            </w:rPr>
          </w:pPr>
          <w:hyperlink w:anchor="_Toc174524410" w:history="1">
            <w:r w:rsidRPr="003D0E7F">
              <w:rPr>
                <w:rStyle w:val="Hperlink"/>
                <w:rFonts w:ascii="Arial" w:hAnsi="Arial" w:cs="Arial"/>
                <w:noProof/>
                <w:sz w:val="22"/>
                <w:szCs w:val="22"/>
                <w:lang w:val="et-EE"/>
              </w:rPr>
              <w:t>6. Toetuse maksmise tingimused ja kord</w:t>
            </w:r>
            <w:r w:rsidRPr="003D0E7F">
              <w:rPr>
                <w:rFonts w:ascii="Arial" w:hAnsi="Arial" w:cs="Arial"/>
                <w:noProof/>
                <w:webHidden/>
                <w:sz w:val="22"/>
                <w:szCs w:val="22"/>
              </w:rPr>
              <w:tab/>
            </w:r>
            <w:r w:rsidRPr="003D0E7F">
              <w:rPr>
                <w:rFonts w:ascii="Arial" w:hAnsi="Arial" w:cs="Arial"/>
                <w:noProof/>
                <w:webHidden/>
                <w:sz w:val="22"/>
                <w:szCs w:val="22"/>
              </w:rPr>
              <w:fldChar w:fldCharType="begin"/>
            </w:r>
            <w:r w:rsidRPr="003D0E7F">
              <w:rPr>
                <w:rFonts w:ascii="Arial" w:hAnsi="Arial" w:cs="Arial"/>
                <w:noProof/>
                <w:webHidden/>
                <w:sz w:val="22"/>
                <w:szCs w:val="22"/>
              </w:rPr>
              <w:instrText xml:space="preserve"> PAGEREF _Toc174524410 \h </w:instrText>
            </w:r>
            <w:r w:rsidRPr="003D0E7F">
              <w:rPr>
                <w:rFonts w:ascii="Arial" w:hAnsi="Arial" w:cs="Arial"/>
                <w:noProof/>
                <w:webHidden/>
                <w:sz w:val="22"/>
                <w:szCs w:val="22"/>
              </w:rPr>
            </w:r>
            <w:r w:rsidRPr="003D0E7F">
              <w:rPr>
                <w:rFonts w:ascii="Arial" w:hAnsi="Arial" w:cs="Arial"/>
                <w:noProof/>
                <w:webHidden/>
                <w:sz w:val="22"/>
                <w:szCs w:val="22"/>
              </w:rPr>
              <w:fldChar w:fldCharType="separate"/>
            </w:r>
            <w:r w:rsidR="000B358D">
              <w:rPr>
                <w:rFonts w:ascii="Arial" w:hAnsi="Arial" w:cs="Arial"/>
                <w:noProof/>
                <w:webHidden/>
                <w:sz w:val="22"/>
                <w:szCs w:val="22"/>
              </w:rPr>
              <w:t>8</w:t>
            </w:r>
            <w:r w:rsidRPr="003D0E7F">
              <w:rPr>
                <w:rFonts w:ascii="Arial" w:hAnsi="Arial" w:cs="Arial"/>
                <w:noProof/>
                <w:webHidden/>
                <w:sz w:val="22"/>
                <w:szCs w:val="22"/>
              </w:rPr>
              <w:fldChar w:fldCharType="end"/>
            </w:r>
          </w:hyperlink>
        </w:p>
        <w:p w14:paraId="27DFAF07" w14:textId="0381A1DE" w:rsidR="003D0E7F" w:rsidRPr="003D0E7F" w:rsidRDefault="003D0E7F">
          <w:pPr>
            <w:pStyle w:val="SK1"/>
            <w:tabs>
              <w:tab w:val="right" w:leader="dot" w:pos="10070"/>
            </w:tabs>
            <w:rPr>
              <w:rFonts w:ascii="Arial" w:eastAsiaTheme="minorEastAsia" w:hAnsi="Arial" w:cs="Arial"/>
              <w:b w:val="0"/>
              <w:bCs w:val="0"/>
              <w:caps w:val="0"/>
              <w:noProof/>
              <w:sz w:val="22"/>
              <w:szCs w:val="22"/>
              <w:lang w:val="et-EE" w:eastAsia="et-EE"/>
            </w:rPr>
          </w:pPr>
          <w:hyperlink w:anchor="_Toc174524411" w:history="1">
            <w:r w:rsidRPr="003D0E7F">
              <w:rPr>
                <w:rStyle w:val="Hperlink"/>
                <w:rFonts w:ascii="Arial" w:hAnsi="Arial" w:cs="Arial"/>
                <w:noProof/>
                <w:sz w:val="22"/>
                <w:szCs w:val="22"/>
                <w:lang w:val="et-EE"/>
              </w:rPr>
              <w:t>7. Elluviija kohustused</w:t>
            </w:r>
            <w:r w:rsidRPr="003D0E7F">
              <w:rPr>
                <w:rFonts w:ascii="Arial" w:hAnsi="Arial" w:cs="Arial"/>
                <w:noProof/>
                <w:webHidden/>
                <w:sz w:val="22"/>
                <w:szCs w:val="22"/>
              </w:rPr>
              <w:tab/>
            </w:r>
            <w:r w:rsidRPr="003D0E7F">
              <w:rPr>
                <w:rFonts w:ascii="Arial" w:hAnsi="Arial" w:cs="Arial"/>
                <w:noProof/>
                <w:webHidden/>
                <w:sz w:val="22"/>
                <w:szCs w:val="22"/>
              </w:rPr>
              <w:fldChar w:fldCharType="begin"/>
            </w:r>
            <w:r w:rsidRPr="003D0E7F">
              <w:rPr>
                <w:rFonts w:ascii="Arial" w:hAnsi="Arial" w:cs="Arial"/>
                <w:noProof/>
                <w:webHidden/>
                <w:sz w:val="22"/>
                <w:szCs w:val="22"/>
              </w:rPr>
              <w:instrText xml:space="preserve"> PAGEREF _Toc174524411 \h </w:instrText>
            </w:r>
            <w:r w:rsidRPr="003D0E7F">
              <w:rPr>
                <w:rFonts w:ascii="Arial" w:hAnsi="Arial" w:cs="Arial"/>
                <w:noProof/>
                <w:webHidden/>
                <w:sz w:val="22"/>
                <w:szCs w:val="22"/>
              </w:rPr>
            </w:r>
            <w:r w:rsidRPr="003D0E7F">
              <w:rPr>
                <w:rFonts w:ascii="Arial" w:hAnsi="Arial" w:cs="Arial"/>
                <w:noProof/>
                <w:webHidden/>
                <w:sz w:val="22"/>
                <w:szCs w:val="22"/>
              </w:rPr>
              <w:fldChar w:fldCharType="separate"/>
            </w:r>
            <w:r w:rsidR="000B358D">
              <w:rPr>
                <w:rFonts w:ascii="Arial" w:hAnsi="Arial" w:cs="Arial"/>
                <w:noProof/>
                <w:webHidden/>
                <w:sz w:val="22"/>
                <w:szCs w:val="22"/>
              </w:rPr>
              <w:t>8</w:t>
            </w:r>
            <w:r w:rsidRPr="003D0E7F">
              <w:rPr>
                <w:rFonts w:ascii="Arial" w:hAnsi="Arial" w:cs="Arial"/>
                <w:noProof/>
                <w:webHidden/>
                <w:sz w:val="22"/>
                <w:szCs w:val="22"/>
              </w:rPr>
              <w:fldChar w:fldCharType="end"/>
            </w:r>
          </w:hyperlink>
        </w:p>
        <w:p w14:paraId="4B4A70B1" w14:textId="62F0EA82" w:rsidR="003D0E7F" w:rsidRPr="003D0E7F" w:rsidRDefault="003D0E7F">
          <w:pPr>
            <w:pStyle w:val="SK1"/>
            <w:tabs>
              <w:tab w:val="right" w:leader="dot" w:pos="10070"/>
            </w:tabs>
            <w:rPr>
              <w:rFonts w:ascii="Arial" w:eastAsiaTheme="minorEastAsia" w:hAnsi="Arial" w:cs="Arial"/>
              <w:b w:val="0"/>
              <w:bCs w:val="0"/>
              <w:caps w:val="0"/>
              <w:noProof/>
              <w:sz w:val="22"/>
              <w:szCs w:val="22"/>
              <w:lang w:val="et-EE" w:eastAsia="et-EE"/>
            </w:rPr>
          </w:pPr>
          <w:hyperlink w:anchor="_Toc174524412" w:history="1">
            <w:r w:rsidRPr="003D0E7F">
              <w:rPr>
                <w:rStyle w:val="Hperlink"/>
                <w:rFonts w:ascii="Arial" w:hAnsi="Arial" w:cs="Arial"/>
                <w:noProof/>
                <w:sz w:val="22"/>
                <w:szCs w:val="22"/>
                <w:lang w:val="et-EE"/>
              </w:rPr>
              <w:t>8. Aruandlus</w:t>
            </w:r>
            <w:r w:rsidRPr="003D0E7F">
              <w:rPr>
                <w:rFonts w:ascii="Arial" w:hAnsi="Arial" w:cs="Arial"/>
                <w:noProof/>
                <w:webHidden/>
                <w:sz w:val="22"/>
                <w:szCs w:val="22"/>
              </w:rPr>
              <w:tab/>
            </w:r>
            <w:r w:rsidRPr="003D0E7F">
              <w:rPr>
                <w:rFonts w:ascii="Arial" w:hAnsi="Arial" w:cs="Arial"/>
                <w:noProof/>
                <w:webHidden/>
                <w:sz w:val="22"/>
                <w:szCs w:val="22"/>
              </w:rPr>
              <w:fldChar w:fldCharType="begin"/>
            </w:r>
            <w:r w:rsidRPr="003D0E7F">
              <w:rPr>
                <w:rFonts w:ascii="Arial" w:hAnsi="Arial" w:cs="Arial"/>
                <w:noProof/>
                <w:webHidden/>
                <w:sz w:val="22"/>
                <w:szCs w:val="22"/>
              </w:rPr>
              <w:instrText xml:space="preserve"> PAGEREF _Toc174524412 \h </w:instrText>
            </w:r>
            <w:r w:rsidRPr="003D0E7F">
              <w:rPr>
                <w:rFonts w:ascii="Arial" w:hAnsi="Arial" w:cs="Arial"/>
                <w:noProof/>
                <w:webHidden/>
                <w:sz w:val="22"/>
                <w:szCs w:val="22"/>
              </w:rPr>
            </w:r>
            <w:r w:rsidRPr="003D0E7F">
              <w:rPr>
                <w:rFonts w:ascii="Arial" w:hAnsi="Arial" w:cs="Arial"/>
                <w:noProof/>
                <w:webHidden/>
                <w:sz w:val="22"/>
                <w:szCs w:val="22"/>
              </w:rPr>
              <w:fldChar w:fldCharType="separate"/>
            </w:r>
            <w:r w:rsidR="000B358D">
              <w:rPr>
                <w:rFonts w:ascii="Arial" w:hAnsi="Arial" w:cs="Arial"/>
                <w:noProof/>
                <w:webHidden/>
                <w:sz w:val="22"/>
                <w:szCs w:val="22"/>
              </w:rPr>
              <w:t>9</w:t>
            </w:r>
            <w:r w:rsidRPr="003D0E7F">
              <w:rPr>
                <w:rFonts w:ascii="Arial" w:hAnsi="Arial" w:cs="Arial"/>
                <w:noProof/>
                <w:webHidden/>
                <w:sz w:val="22"/>
                <w:szCs w:val="22"/>
              </w:rPr>
              <w:fldChar w:fldCharType="end"/>
            </w:r>
          </w:hyperlink>
        </w:p>
        <w:p w14:paraId="01D20548" w14:textId="6783743F" w:rsidR="003D0E7F" w:rsidRPr="003D0E7F" w:rsidRDefault="003D0E7F">
          <w:pPr>
            <w:pStyle w:val="SK1"/>
            <w:tabs>
              <w:tab w:val="right" w:leader="dot" w:pos="10070"/>
            </w:tabs>
            <w:rPr>
              <w:rFonts w:ascii="Arial" w:eastAsiaTheme="minorEastAsia" w:hAnsi="Arial" w:cs="Arial"/>
              <w:b w:val="0"/>
              <w:bCs w:val="0"/>
              <w:caps w:val="0"/>
              <w:noProof/>
              <w:sz w:val="22"/>
              <w:szCs w:val="22"/>
              <w:lang w:val="et-EE" w:eastAsia="et-EE"/>
            </w:rPr>
          </w:pPr>
          <w:hyperlink w:anchor="_Toc174524413" w:history="1">
            <w:r w:rsidRPr="003D0E7F">
              <w:rPr>
                <w:rStyle w:val="Hperlink"/>
                <w:rFonts w:ascii="Arial" w:hAnsi="Arial" w:cs="Arial"/>
                <w:noProof/>
                <w:sz w:val="22"/>
                <w:szCs w:val="22"/>
                <w:lang w:val="et-EE" w:eastAsia="et-EE"/>
              </w:rPr>
              <w:t>9. TAT muutmine</w:t>
            </w:r>
            <w:r w:rsidRPr="003D0E7F">
              <w:rPr>
                <w:rFonts w:ascii="Arial" w:hAnsi="Arial" w:cs="Arial"/>
                <w:noProof/>
                <w:webHidden/>
                <w:sz w:val="22"/>
                <w:szCs w:val="22"/>
              </w:rPr>
              <w:tab/>
            </w:r>
            <w:r w:rsidRPr="003D0E7F">
              <w:rPr>
                <w:rFonts w:ascii="Arial" w:hAnsi="Arial" w:cs="Arial"/>
                <w:noProof/>
                <w:webHidden/>
                <w:sz w:val="22"/>
                <w:szCs w:val="22"/>
              </w:rPr>
              <w:fldChar w:fldCharType="begin"/>
            </w:r>
            <w:r w:rsidRPr="003D0E7F">
              <w:rPr>
                <w:rFonts w:ascii="Arial" w:hAnsi="Arial" w:cs="Arial"/>
                <w:noProof/>
                <w:webHidden/>
                <w:sz w:val="22"/>
                <w:szCs w:val="22"/>
              </w:rPr>
              <w:instrText xml:space="preserve"> PAGEREF _Toc174524413 \h </w:instrText>
            </w:r>
            <w:r w:rsidRPr="003D0E7F">
              <w:rPr>
                <w:rFonts w:ascii="Arial" w:hAnsi="Arial" w:cs="Arial"/>
                <w:noProof/>
                <w:webHidden/>
                <w:sz w:val="22"/>
                <w:szCs w:val="22"/>
              </w:rPr>
            </w:r>
            <w:r w:rsidRPr="003D0E7F">
              <w:rPr>
                <w:rFonts w:ascii="Arial" w:hAnsi="Arial" w:cs="Arial"/>
                <w:noProof/>
                <w:webHidden/>
                <w:sz w:val="22"/>
                <w:szCs w:val="22"/>
              </w:rPr>
              <w:fldChar w:fldCharType="separate"/>
            </w:r>
            <w:r w:rsidR="000B358D">
              <w:rPr>
                <w:rFonts w:ascii="Arial" w:hAnsi="Arial" w:cs="Arial"/>
                <w:noProof/>
                <w:webHidden/>
                <w:sz w:val="22"/>
                <w:szCs w:val="22"/>
              </w:rPr>
              <w:t>10</w:t>
            </w:r>
            <w:r w:rsidRPr="003D0E7F">
              <w:rPr>
                <w:rFonts w:ascii="Arial" w:hAnsi="Arial" w:cs="Arial"/>
                <w:noProof/>
                <w:webHidden/>
                <w:sz w:val="22"/>
                <w:szCs w:val="22"/>
              </w:rPr>
              <w:fldChar w:fldCharType="end"/>
            </w:r>
          </w:hyperlink>
        </w:p>
        <w:p w14:paraId="71213980" w14:textId="2378E051" w:rsidR="003D0E7F" w:rsidRPr="003D0E7F" w:rsidRDefault="003D0E7F">
          <w:pPr>
            <w:pStyle w:val="SK1"/>
            <w:tabs>
              <w:tab w:val="right" w:leader="dot" w:pos="10070"/>
            </w:tabs>
            <w:rPr>
              <w:rFonts w:ascii="Arial" w:eastAsiaTheme="minorEastAsia" w:hAnsi="Arial" w:cs="Arial"/>
              <w:b w:val="0"/>
              <w:bCs w:val="0"/>
              <w:caps w:val="0"/>
              <w:noProof/>
              <w:sz w:val="22"/>
              <w:szCs w:val="22"/>
              <w:lang w:val="et-EE" w:eastAsia="et-EE"/>
            </w:rPr>
          </w:pPr>
          <w:hyperlink w:anchor="_Toc174524414" w:history="1">
            <w:r w:rsidRPr="003D0E7F">
              <w:rPr>
                <w:rStyle w:val="Hperlink"/>
                <w:rFonts w:ascii="Arial" w:hAnsi="Arial" w:cs="Arial"/>
                <w:noProof/>
                <w:sz w:val="22"/>
                <w:szCs w:val="22"/>
                <w:lang w:val="et-EE"/>
              </w:rPr>
              <w:t>10.</w:t>
            </w:r>
            <w:r w:rsidRPr="003D0E7F">
              <w:rPr>
                <w:rStyle w:val="Hperlink"/>
                <w:rFonts w:ascii="Arial" w:hAnsi="Arial" w:cs="Arial"/>
                <w:i/>
                <w:noProof/>
                <w:sz w:val="22"/>
                <w:szCs w:val="22"/>
                <w:lang w:val="et-EE"/>
              </w:rPr>
              <w:t xml:space="preserve"> </w:t>
            </w:r>
            <w:r w:rsidRPr="003D0E7F">
              <w:rPr>
                <w:rStyle w:val="Hperlink"/>
                <w:rFonts w:ascii="Arial" w:hAnsi="Arial" w:cs="Arial"/>
                <w:noProof/>
                <w:sz w:val="22"/>
                <w:szCs w:val="22"/>
                <w:lang w:val="et-EE"/>
              </w:rPr>
              <w:t>Finantskorrektsiooni tegemise alused ja kord</w:t>
            </w:r>
            <w:r w:rsidRPr="003D0E7F">
              <w:rPr>
                <w:rFonts w:ascii="Arial" w:hAnsi="Arial" w:cs="Arial"/>
                <w:noProof/>
                <w:webHidden/>
                <w:sz w:val="22"/>
                <w:szCs w:val="22"/>
              </w:rPr>
              <w:tab/>
            </w:r>
            <w:r w:rsidRPr="003D0E7F">
              <w:rPr>
                <w:rFonts w:ascii="Arial" w:hAnsi="Arial" w:cs="Arial"/>
                <w:noProof/>
                <w:webHidden/>
                <w:sz w:val="22"/>
                <w:szCs w:val="22"/>
              </w:rPr>
              <w:fldChar w:fldCharType="begin"/>
            </w:r>
            <w:r w:rsidRPr="003D0E7F">
              <w:rPr>
                <w:rFonts w:ascii="Arial" w:hAnsi="Arial" w:cs="Arial"/>
                <w:noProof/>
                <w:webHidden/>
                <w:sz w:val="22"/>
                <w:szCs w:val="22"/>
              </w:rPr>
              <w:instrText xml:space="preserve"> PAGEREF _Toc174524414 \h </w:instrText>
            </w:r>
            <w:r w:rsidRPr="003D0E7F">
              <w:rPr>
                <w:rFonts w:ascii="Arial" w:hAnsi="Arial" w:cs="Arial"/>
                <w:noProof/>
                <w:webHidden/>
                <w:sz w:val="22"/>
                <w:szCs w:val="22"/>
              </w:rPr>
            </w:r>
            <w:r w:rsidRPr="003D0E7F">
              <w:rPr>
                <w:rFonts w:ascii="Arial" w:hAnsi="Arial" w:cs="Arial"/>
                <w:noProof/>
                <w:webHidden/>
                <w:sz w:val="22"/>
                <w:szCs w:val="22"/>
              </w:rPr>
              <w:fldChar w:fldCharType="separate"/>
            </w:r>
            <w:r w:rsidR="000B358D">
              <w:rPr>
                <w:rFonts w:ascii="Arial" w:hAnsi="Arial" w:cs="Arial"/>
                <w:noProof/>
                <w:webHidden/>
                <w:sz w:val="22"/>
                <w:szCs w:val="22"/>
              </w:rPr>
              <w:t>11</w:t>
            </w:r>
            <w:r w:rsidRPr="003D0E7F">
              <w:rPr>
                <w:rFonts w:ascii="Arial" w:hAnsi="Arial" w:cs="Arial"/>
                <w:noProof/>
                <w:webHidden/>
                <w:sz w:val="22"/>
                <w:szCs w:val="22"/>
              </w:rPr>
              <w:fldChar w:fldCharType="end"/>
            </w:r>
          </w:hyperlink>
        </w:p>
        <w:p w14:paraId="22A7D2FF" w14:textId="5E040244" w:rsidR="003D0E7F" w:rsidRPr="003D0E7F" w:rsidRDefault="003D0E7F">
          <w:pPr>
            <w:pStyle w:val="SK1"/>
            <w:tabs>
              <w:tab w:val="right" w:leader="dot" w:pos="10070"/>
            </w:tabs>
            <w:rPr>
              <w:rFonts w:ascii="Arial" w:eastAsiaTheme="minorEastAsia" w:hAnsi="Arial" w:cs="Arial"/>
              <w:b w:val="0"/>
              <w:bCs w:val="0"/>
              <w:caps w:val="0"/>
              <w:noProof/>
              <w:sz w:val="22"/>
              <w:szCs w:val="22"/>
              <w:lang w:val="et-EE" w:eastAsia="et-EE"/>
            </w:rPr>
          </w:pPr>
          <w:hyperlink w:anchor="_Toc174524415" w:history="1">
            <w:r w:rsidRPr="003D0E7F">
              <w:rPr>
                <w:rStyle w:val="Hperlink"/>
                <w:rFonts w:ascii="Arial" w:hAnsi="Arial" w:cs="Arial"/>
                <w:noProof/>
                <w:sz w:val="22"/>
                <w:szCs w:val="22"/>
                <w:lang w:val="et-EE"/>
              </w:rPr>
              <w:t>11. Vaiete lahendamine</w:t>
            </w:r>
            <w:r w:rsidRPr="003D0E7F">
              <w:rPr>
                <w:rFonts w:ascii="Arial" w:hAnsi="Arial" w:cs="Arial"/>
                <w:noProof/>
                <w:webHidden/>
                <w:sz w:val="22"/>
                <w:szCs w:val="22"/>
              </w:rPr>
              <w:tab/>
            </w:r>
            <w:r w:rsidRPr="003D0E7F">
              <w:rPr>
                <w:rFonts w:ascii="Arial" w:hAnsi="Arial" w:cs="Arial"/>
                <w:noProof/>
                <w:webHidden/>
                <w:sz w:val="22"/>
                <w:szCs w:val="22"/>
              </w:rPr>
              <w:fldChar w:fldCharType="begin"/>
            </w:r>
            <w:r w:rsidRPr="003D0E7F">
              <w:rPr>
                <w:rFonts w:ascii="Arial" w:hAnsi="Arial" w:cs="Arial"/>
                <w:noProof/>
                <w:webHidden/>
                <w:sz w:val="22"/>
                <w:szCs w:val="22"/>
              </w:rPr>
              <w:instrText xml:space="preserve"> PAGEREF _Toc174524415 \h </w:instrText>
            </w:r>
            <w:r w:rsidRPr="003D0E7F">
              <w:rPr>
                <w:rFonts w:ascii="Arial" w:hAnsi="Arial" w:cs="Arial"/>
                <w:noProof/>
                <w:webHidden/>
                <w:sz w:val="22"/>
                <w:szCs w:val="22"/>
              </w:rPr>
            </w:r>
            <w:r w:rsidRPr="003D0E7F">
              <w:rPr>
                <w:rFonts w:ascii="Arial" w:hAnsi="Arial" w:cs="Arial"/>
                <w:noProof/>
                <w:webHidden/>
                <w:sz w:val="22"/>
                <w:szCs w:val="22"/>
              </w:rPr>
              <w:fldChar w:fldCharType="separate"/>
            </w:r>
            <w:r w:rsidR="000B358D">
              <w:rPr>
                <w:rFonts w:ascii="Arial" w:hAnsi="Arial" w:cs="Arial"/>
                <w:noProof/>
                <w:webHidden/>
                <w:sz w:val="22"/>
                <w:szCs w:val="22"/>
              </w:rPr>
              <w:t>11</w:t>
            </w:r>
            <w:r w:rsidRPr="003D0E7F">
              <w:rPr>
                <w:rFonts w:ascii="Arial" w:hAnsi="Arial" w:cs="Arial"/>
                <w:noProof/>
                <w:webHidden/>
                <w:sz w:val="22"/>
                <w:szCs w:val="22"/>
              </w:rPr>
              <w:fldChar w:fldCharType="end"/>
            </w:r>
          </w:hyperlink>
        </w:p>
        <w:p w14:paraId="5F7F85EC" w14:textId="68934574" w:rsidR="00C1724C" w:rsidRPr="004814BD" w:rsidRDefault="00C1724C" w:rsidP="006A133E">
          <w:pPr>
            <w:rPr>
              <w:lang w:val="et-EE"/>
            </w:rPr>
          </w:pPr>
          <w:r w:rsidRPr="003D0E7F">
            <w:rPr>
              <w:rFonts w:ascii="Arial" w:hAnsi="Arial" w:cs="Arial"/>
              <w:b/>
              <w:bCs/>
              <w:sz w:val="22"/>
              <w:szCs w:val="22"/>
              <w:lang w:val="et-EE"/>
            </w:rPr>
            <w:fldChar w:fldCharType="end"/>
          </w:r>
        </w:p>
      </w:sdtContent>
    </w:sdt>
    <w:p w14:paraId="516E0935" w14:textId="1722AEFF" w:rsidR="002415C5" w:rsidRPr="004814BD" w:rsidRDefault="002415C5" w:rsidP="006A133E">
      <w:pPr>
        <w:spacing w:line="276" w:lineRule="auto"/>
        <w:jc w:val="both"/>
        <w:rPr>
          <w:rStyle w:val="Selgeltmrgatavrhutus"/>
          <w:rFonts w:ascii="Arial" w:hAnsi="Arial" w:cs="Arial"/>
          <w:i w:val="0"/>
          <w:color w:val="000000" w:themeColor="text1"/>
          <w:sz w:val="22"/>
          <w:szCs w:val="22"/>
          <w:lang w:val="et-EE"/>
        </w:rPr>
      </w:pPr>
      <w:r w:rsidRPr="004814BD">
        <w:rPr>
          <w:rStyle w:val="Selgeltmrgatavrhutus"/>
          <w:rFonts w:ascii="Arial" w:hAnsi="Arial" w:cs="Arial"/>
          <w:i w:val="0"/>
          <w:color w:val="000000" w:themeColor="text1"/>
          <w:sz w:val="22"/>
          <w:szCs w:val="22"/>
          <w:lang w:val="et-EE"/>
        </w:rPr>
        <w:br w:type="page"/>
      </w:r>
    </w:p>
    <w:p w14:paraId="4CF236F9" w14:textId="19B9D56F" w:rsidR="00C67B37" w:rsidRPr="004814BD" w:rsidRDefault="00C1724C" w:rsidP="006A133E">
      <w:pPr>
        <w:pStyle w:val="Pealkiri1"/>
        <w:numPr>
          <w:ilvl w:val="0"/>
          <w:numId w:val="0"/>
        </w:numPr>
        <w:spacing w:before="0" w:after="0"/>
        <w:rPr>
          <w:lang w:val="et-EE"/>
        </w:rPr>
      </w:pPr>
      <w:bookmarkStart w:id="6" w:name="_Toc390093264"/>
      <w:bookmarkStart w:id="7" w:name="_Toc174524402"/>
      <w:bookmarkStart w:id="8" w:name="_Toc178472287"/>
      <w:bookmarkStart w:id="9" w:name="_Toc178407901"/>
      <w:bookmarkStart w:id="10" w:name="_Toc178406133"/>
      <w:bookmarkStart w:id="11" w:name="_Toc175708660"/>
      <w:bookmarkStart w:id="12" w:name="_Toc170275206"/>
      <w:bookmarkStart w:id="13" w:name="_Toc170272759"/>
      <w:bookmarkStart w:id="14" w:name="_Toc170205224"/>
      <w:bookmarkStart w:id="15" w:name="_Toc170120409"/>
      <w:bookmarkStart w:id="16" w:name="_Toc170119580"/>
      <w:bookmarkStart w:id="17" w:name="_Toc170119222"/>
      <w:bookmarkStart w:id="18" w:name="_Toc169927288"/>
      <w:bookmarkStart w:id="19" w:name="_Toc169927187"/>
      <w:bookmarkStart w:id="20" w:name="_Toc169927012"/>
      <w:bookmarkStart w:id="21" w:name="_Toc166995978"/>
      <w:bookmarkStart w:id="22" w:name="_Toc165193428"/>
      <w:bookmarkStart w:id="23" w:name="_Toc165192991"/>
      <w:bookmarkStart w:id="24" w:name="_Toc165192885"/>
      <w:bookmarkStart w:id="25" w:name="_Toc165181723"/>
      <w:bookmarkStart w:id="26" w:name="_Toc165181550"/>
      <w:bookmarkStart w:id="27" w:name="_Toc164846559"/>
      <w:bookmarkStart w:id="28" w:name="_Toc164504921"/>
      <w:bookmarkStart w:id="29" w:name="_Toc164504038"/>
      <w:bookmarkStart w:id="30" w:name="_Toc164502716"/>
      <w:bookmarkStart w:id="31" w:name="_Toc164496112"/>
      <w:bookmarkEnd w:id="0"/>
      <w:bookmarkEnd w:id="1"/>
      <w:bookmarkEnd w:id="2"/>
      <w:bookmarkEnd w:id="3"/>
      <w:r w:rsidRPr="004814BD">
        <w:rPr>
          <w:lang w:val="et-EE"/>
        </w:rPr>
        <w:lastRenderedPageBreak/>
        <w:t xml:space="preserve">1. </w:t>
      </w:r>
      <w:r w:rsidR="00515DE3" w:rsidRPr="004814BD">
        <w:rPr>
          <w:lang w:val="et-EE"/>
        </w:rPr>
        <w:t>Reguleerimisala</w:t>
      </w:r>
      <w:bookmarkEnd w:id="6"/>
      <w:r w:rsidR="005D214A" w:rsidRPr="004814BD">
        <w:rPr>
          <w:lang w:val="et-EE"/>
        </w:rPr>
        <w:t xml:space="preserve"> </w:t>
      </w:r>
      <w:r w:rsidR="006E0748" w:rsidRPr="004814BD">
        <w:rPr>
          <w:lang w:val="et-EE"/>
        </w:rPr>
        <w:t>ja seosed Eesti riigi eesmärkidega</w:t>
      </w:r>
      <w:bookmarkEnd w:id="7"/>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26CE3811" w14:textId="77777777" w:rsidR="00C1724C" w:rsidRPr="004814BD" w:rsidRDefault="00C1724C" w:rsidP="006A133E">
      <w:pPr>
        <w:jc w:val="both"/>
        <w:rPr>
          <w:rStyle w:val="Selgeltmrgatavrhutus"/>
          <w:rFonts w:ascii="Arial" w:hAnsi="Arial" w:cs="Arial"/>
          <w:b w:val="0"/>
          <w:bCs w:val="0"/>
          <w:i w:val="0"/>
          <w:color w:val="000000" w:themeColor="text1"/>
          <w:sz w:val="22"/>
          <w:szCs w:val="22"/>
          <w:lang w:val="et-EE"/>
        </w:rPr>
      </w:pPr>
    </w:p>
    <w:p w14:paraId="0DEC3EC4" w14:textId="6C40D2C5" w:rsidR="006E0748" w:rsidRPr="004814BD" w:rsidRDefault="006F32F7" w:rsidP="008C729C">
      <w:pPr>
        <w:jc w:val="both"/>
        <w:rPr>
          <w:rFonts w:ascii="Arial" w:hAnsi="Arial" w:cs="Arial"/>
          <w:b/>
          <w:bCs/>
          <w:sz w:val="22"/>
          <w:szCs w:val="22"/>
          <w:lang w:val="et-EE" w:eastAsia="et-EE"/>
        </w:rPr>
      </w:pPr>
      <w:r w:rsidRPr="004814BD">
        <w:rPr>
          <w:rStyle w:val="Selgeltmrgatavrhutus"/>
          <w:rFonts w:ascii="Arial" w:hAnsi="Arial" w:cs="Arial"/>
          <w:b w:val="0"/>
          <w:bCs w:val="0"/>
          <w:i w:val="0"/>
          <w:color w:val="000000" w:themeColor="text1"/>
          <w:sz w:val="22"/>
          <w:szCs w:val="22"/>
          <w:lang w:val="et-EE"/>
        </w:rPr>
        <w:t xml:space="preserve">Käskkirjaga reguleeritakse </w:t>
      </w:r>
      <w:r w:rsidR="00CA61D1" w:rsidRPr="004814BD">
        <w:rPr>
          <w:rStyle w:val="Selgeltmrgatavrhutus"/>
          <w:rFonts w:ascii="Arial" w:hAnsi="Arial" w:cs="Arial"/>
          <w:b w:val="0"/>
          <w:bCs w:val="0"/>
          <w:i w:val="0"/>
          <w:color w:val="000000" w:themeColor="text1"/>
          <w:sz w:val="22"/>
          <w:szCs w:val="22"/>
          <w:lang w:val="et-EE"/>
        </w:rPr>
        <w:t xml:space="preserve">ühtekuuluvuspoliitika fondide </w:t>
      </w:r>
      <w:r w:rsidR="006E0748" w:rsidRPr="004814BD">
        <w:rPr>
          <w:rStyle w:val="Selgeltmrgatavrhutus"/>
          <w:rFonts w:ascii="Arial" w:hAnsi="Arial" w:cs="Arial"/>
          <w:b w:val="0"/>
          <w:bCs w:val="0"/>
          <w:i w:val="0"/>
          <w:color w:val="000000" w:themeColor="text1"/>
          <w:sz w:val="22"/>
          <w:szCs w:val="22"/>
          <w:lang w:val="et-EE"/>
        </w:rPr>
        <w:t>2021</w:t>
      </w:r>
      <w:r w:rsidR="006E0748" w:rsidRPr="004814BD">
        <w:rPr>
          <w:rFonts w:ascii="Arial" w:hAnsi="Arial" w:cs="Arial"/>
          <w:sz w:val="22"/>
          <w:szCs w:val="22"/>
          <w:lang w:val="et-EE"/>
        </w:rPr>
        <w:t>–2027 meetmete nimekirja</w:t>
      </w:r>
      <w:r w:rsidR="00CA61D1" w:rsidRPr="004814BD">
        <w:rPr>
          <w:rStyle w:val="Selgeltmrgatavrhutus"/>
          <w:rFonts w:ascii="Arial" w:hAnsi="Arial" w:cs="Arial"/>
          <w:b w:val="0"/>
          <w:bCs w:val="0"/>
          <w:i w:val="0"/>
          <w:color w:val="000000" w:themeColor="text1"/>
          <w:sz w:val="22"/>
          <w:szCs w:val="22"/>
          <w:lang w:val="et-EE"/>
        </w:rPr>
        <w:t xml:space="preserve"> meetme 21.4.9.1 „Iseseisvat toimetulekut toetavate ja kvaliteetsete sotsiaalteenuste ning hooldusvõimaluste tagamine“</w:t>
      </w:r>
      <w:r w:rsidR="0046350E" w:rsidRPr="004814BD">
        <w:rPr>
          <w:rStyle w:val="Selgeltmrgatavrhutus"/>
          <w:rFonts w:ascii="Arial" w:hAnsi="Arial" w:cs="Arial"/>
          <w:b w:val="0"/>
          <w:bCs w:val="0"/>
          <w:i w:val="0"/>
          <w:color w:val="000000" w:themeColor="text1"/>
          <w:sz w:val="22"/>
          <w:szCs w:val="22"/>
          <w:lang w:val="et-EE"/>
        </w:rPr>
        <w:t xml:space="preserve"> </w:t>
      </w:r>
      <w:r w:rsidRPr="004814BD">
        <w:rPr>
          <w:rStyle w:val="Selgeltmrgatavrhutus"/>
          <w:rFonts w:ascii="Arial" w:hAnsi="Arial" w:cs="Arial"/>
          <w:b w:val="0"/>
          <w:bCs w:val="0"/>
          <w:i w:val="0"/>
          <w:color w:val="000000" w:themeColor="text1"/>
          <w:sz w:val="22"/>
          <w:szCs w:val="22"/>
          <w:lang w:val="et-EE"/>
        </w:rPr>
        <w:t>toetuse andmise ja kasutamise tingimusi ja korda</w:t>
      </w:r>
      <w:r w:rsidR="00E16C19" w:rsidRPr="004814BD">
        <w:rPr>
          <w:rStyle w:val="Selgeltmrgatavrhutus"/>
          <w:rFonts w:ascii="Arial" w:hAnsi="Arial" w:cs="Arial"/>
          <w:b w:val="0"/>
          <w:bCs w:val="0"/>
          <w:i w:val="0"/>
          <w:color w:val="000000" w:themeColor="text1"/>
          <w:sz w:val="22"/>
          <w:szCs w:val="22"/>
          <w:lang w:val="et-EE"/>
        </w:rPr>
        <w:t xml:space="preserve">. </w:t>
      </w:r>
    </w:p>
    <w:p w14:paraId="0C03A611" w14:textId="77777777" w:rsidR="006A133E" w:rsidRPr="004814BD" w:rsidRDefault="006A133E" w:rsidP="006A133E">
      <w:pPr>
        <w:jc w:val="both"/>
        <w:rPr>
          <w:rFonts w:ascii="Arial" w:hAnsi="Arial" w:cs="Arial"/>
          <w:sz w:val="22"/>
          <w:szCs w:val="22"/>
          <w:lang w:val="et-EE" w:eastAsia="et-EE"/>
        </w:rPr>
      </w:pPr>
    </w:p>
    <w:p w14:paraId="7C5A6584" w14:textId="77777777" w:rsidR="006A133E" w:rsidRPr="004814BD" w:rsidRDefault="001410C6" w:rsidP="006A133E">
      <w:pPr>
        <w:pStyle w:val="Pealkiri2"/>
        <w:numPr>
          <w:ilvl w:val="0"/>
          <w:numId w:val="0"/>
        </w:numPr>
        <w:spacing w:before="0" w:after="0"/>
        <w:rPr>
          <w:color w:val="000000" w:themeColor="text1"/>
        </w:rPr>
      </w:pPr>
      <w:bookmarkStart w:id="32" w:name="_Toc174524403"/>
      <w:r w:rsidRPr="004814BD">
        <w:rPr>
          <w:color w:val="000000" w:themeColor="text1"/>
        </w:rPr>
        <w:t xml:space="preserve">1.1. </w:t>
      </w:r>
      <w:r w:rsidR="00C71A2F" w:rsidRPr="004814BD">
        <w:rPr>
          <w:color w:val="000000" w:themeColor="text1"/>
        </w:rPr>
        <w:t>Seosed Eesti riigi eesmärkidega</w:t>
      </w:r>
      <w:bookmarkEnd w:id="32"/>
    </w:p>
    <w:p w14:paraId="4CF236FB" w14:textId="26C55BAB" w:rsidR="009522FF" w:rsidRPr="004814BD" w:rsidRDefault="00FA6285" w:rsidP="006A133E">
      <w:pPr>
        <w:pStyle w:val="Pealkiri2"/>
        <w:numPr>
          <w:ilvl w:val="0"/>
          <w:numId w:val="0"/>
        </w:numPr>
        <w:spacing w:before="0" w:after="0"/>
        <w:rPr>
          <w:color w:val="000000" w:themeColor="text1"/>
        </w:rPr>
      </w:pPr>
      <w:r w:rsidRPr="004814BD">
        <w:rPr>
          <w:color w:val="000000" w:themeColor="text1"/>
        </w:rPr>
        <w:t xml:space="preserve"> </w:t>
      </w:r>
    </w:p>
    <w:p w14:paraId="6A20C410" w14:textId="4B536FC5" w:rsidR="007D476F" w:rsidRPr="004814BD" w:rsidRDefault="00CA61D1" w:rsidP="006A133E">
      <w:pPr>
        <w:pStyle w:val="Loendilik"/>
        <w:numPr>
          <w:ilvl w:val="2"/>
          <w:numId w:val="28"/>
        </w:numPr>
        <w:spacing w:before="0" w:after="0"/>
        <w:ind w:left="0" w:firstLine="0"/>
        <w:rPr>
          <w:rFonts w:ascii="Arial" w:hAnsi="Arial" w:cs="Arial"/>
          <w:lang w:eastAsia="et-EE"/>
        </w:rPr>
      </w:pPr>
      <w:r w:rsidRPr="004814BD">
        <w:rPr>
          <w:rFonts w:ascii="Arial" w:hAnsi="Arial" w:cs="Arial"/>
          <w:lang w:eastAsia="et-EE"/>
        </w:rPr>
        <w:t xml:space="preserve"> </w:t>
      </w:r>
      <w:r w:rsidR="00C71A2F" w:rsidRPr="004814BD">
        <w:rPr>
          <w:rFonts w:ascii="Arial" w:hAnsi="Arial" w:cs="Arial"/>
          <w:lang w:eastAsia="et-EE"/>
        </w:rPr>
        <w:t>T</w:t>
      </w:r>
      <w:r w:rsidR="00504DF7" w:rsidRPr="004814BD">
        <w:rPr>
          <w:rFonts w:ascii="Arial" w:hAnsi="Arial" w:cs="Arial"/>
          <w:lang w:eastAsia="et-EE"/>
        </w:rPr>
        <w:t>oetuse andmise tingimused (edaspidi T</w:t>
      </w:r>
      <w:r w:rsidR="00C71A2F" w:rsidRPr="004814BD">
        <w:rPr>
          <w:rFonts w:ascii="Arial" w:hAnsi="Arial" w:cs="Arial"/>
          <w:lang w:eastAsia="et-EE"/>
        </w:rPr>
        <w:t>AT</w:t>
      </w:r>
      <w:r w:rsidR="00504DF7" w:rsidRPr="004814BD">
        <w:rPr>
          <w:rFonts w:ascii="Arial" w:hAnsi="Arial" w:cs="Arial"/>
          <w:lang w:eastAsia="et-EE"/>
        </w:rPr>
        <w:t>)</w:t>
      </w:r>
      <w:r w:rsidR="007D476F" w:rsidRPr="004814BD">
        <w:rPr>
          <w:rFonts w:ascii="Arial" w:hAnsi="Arial" w:cs="Arial"/>
          <w:color w:val="000000" w:themeColor="text1"/>
        </w:rPr>
        <w:t xml:space="preserve"> on seotud </w:t>
      </w:r>
      <w:r w:rsidR="007D476F" w:rsidRPr="004814BD">
        <w:rPr>
          <w:rFonts w:ascii="Arial" w:hAnsi="Arial" w:cs="Arial"/>
          <w:color w:val="000000" w:themeColor="text1"/>
          <w:lang w:eastAsia="et-EE"/>
        </w:rPr>
        <w:t>poliitikaeesmärgiga</w:t>
      </w:r>
      <w:r w:rsidR="00C71A2F" w:rsidRPr="004814BD">
        <w:rPr>
          <w:rFonts w:ascii="Arial" w:hAnsi="Arial" w:cs="Arial"/>
          <w:color w:val="000000" w:themeColor="text1"/>
          <w:lang w:eastAsia="et-EE"/>
        </w:rPr>
        <w:t xml:space="preserve"> nr 4</w:t>
      </w:r>
      <w:r w:rsidR="007D476F" w:rsidRPr="004814BD">
        <w:rPr>
          <w:rFonts w:ascii="Arial" w:hAnsi="Arial" w:cs="Arial"/>
          <w:color w:val="000000" w:themeColor="text1"/>
          <w:lang w:eastAsia="et-EE"/>
        </w:rPr>
        <w:t xml:space="preserve"> „Sotsiaalsem Eesti“ ja EL</w:t>
      </w:r>
      <w:r w:rsidR="00C71A2F" w:rsidRPr="004814BD">
        <w:rPr>
          <w:rFonts w:ascii="Arial" w:hAnsi="Arial" w:cs="Arial"/>
          <w:color w:val="000000" w:themeColor="text1"/>
          <w:lang w:eastAsia="et-EE"/>
        </w:rPr>
        <w:t>i</w:t>
      </w:r>
      <w:r w:rsidR="007D476F" w:rsidRPr="004814BD">
        <w:rPr>
          <w:rFonts w:ascii="Arial" w:hAnsi="Arial" w:cs="Arial"/>
          <w:color w:val="000000" w:themeColor="text1"/>
          <w:lang w:eastAsia="et-EE"/>
        </w:rPr>
        <w:t xml:space="preserve"> erieesmärgiga</w:t>
      </w:r>
      <w:r w:rsidR="0098210D" w:rsidRPr="004814BD">
        <w:rPr>
          <w:rStyle w:val="Allmrkuseviide"/>
          <w:rFonts w:ascii="Arial" w:hAnsi="Arial"/>
          <w:color w:val="000000" w:themeColor="text1"/>
          <w:lang w:eastAsia="et-EE"/>
        </w:rPr>
        <w:footnoteReference w:id="2"/>
      </w:r>
      <w:r w:rsidR="00C71A2F" w:rsidRPr="004814BD">
        <w:rPr>
          <w:rFonts w:ascii="Arial" w:hAnsi="Arial" w:cs="Arial"/>
          <w:color w:val="000000" w:themeColor="text1"/>
          <w:lang w:eastAsia="et-EE"/>
        </w:rPr>
        <w:t xml:space="preserve"> </w:t>
      </w:r>
      <w:r w:rsidR="00C71A2F" w:rsidRPr="004814BD">
        <w:rPr>
          <w:rFonts w:ascii="Arial" w:hAnsi="Arial" w:cs="Arial"/>
          <w:lang w:eastAsia="et-EE"/>
        </w:rPr>
        <w:t>–</w:t>
      </w:r>
      <w:r w:rsidR="007D476F" w:rsidRPr="004814BD">
        <w:rPr>
          <w:rFonts w:ascii="Arial" w:hAnsi="Arial" w:cs="Arial"/>
          <w:color w:val="000000" w:themeColor="text1"/>
          <w:lang w:eastAsia="et-EE"/>
        </w:rPr>
        <w:t xml:space="preserve"> parandada võrdset ja õigeaegset juurdepääsu kvaliteetsetele, kestlikele ja taskukohastele teenustele, sealhulgas teenustele, millega parandatakse eluaseme ja isikukeskse hoolduse, sealhulgas tervishoiu kättesaadavust; ajakohastada sotsiaalkaitsesüsteeme, sealhulgas parandada juurdepääsu sotsiaalkaitsele, pöörates erilist tähelepanu lastele ja ebasoodsas olukorras olevatele rühmadele; parandada tervishoiusüsteemide ja pikaajalise hoolduse teenuste kättesaadavust (sealhulgas puuetega inimeste jaoks), tõhusust ja vastupanuvõimet.</w:t>
      </w:r>
    </w:p>
    <w:p w14:paraId="53F75836" w14:textId="77777777" w:rsidR="00C71A2F" w:rsidRPr="004814BD" w:rsidRDefault="00C71A2F" w:rsidP="006A133E">
      <w:pPr>
        <w:pStyle w:val="Loendilik"/>
        <w:spacing w:before="0" w:after="0"/>
        <w:ind w:left="0"/>
        <w:rPr>
          <w:rFonts w:ascii="Arial" w:hAnsi="Arial" w:cs="Arial"/>
          <w:lang w:eastAsia="et-EE"/>
        </w:rPr>
      </w:pPr>
    </w:p>
    <w:p w14:paraId="075EB054" w14:textId="2D880CE1" w:rsidR="00C71A2F" w:rsidRPr="004814BD" w:rsidRDefault="00C71A2F" w:rsidP="006A133E">
      <w:pPr>
        <w:pStyle w:val="Loendilik"/>
        <w:numPr>
          <w:ilvl w:val="2"/>
          <w:numId w:val="28"/>
        </w:numPr>
        <w:spacing w:before="0" w:after="0"/>
        <w:ind w:left="0" w:firstLine="0"/>
        <w:rPr>
          <w:rFonts w:ascii="Arial" w:hAnsi="Arial" w:cs="Arial"/>
          <w:lang w:eastAsia="et-EE"/>
        </w:rPr>
      </w:pPr>
      <w:r w:rsidRPr="004814BD">
        <w:rPr>
          <w:rFonts w:ascii="Arial" w:hAnsi="Arial" w:cs="Arial"/>
        </w:rPr>
        <w:t xml:space="preserve">Eesti riigi pikaajalises arengustrateegias </w:t>
      </w:r>
      <w:r w:rsidRPr="004814BD">
        <w:rPr>
          <w:rFonts w:ascii="Arial" w:hAnsi="Arial" w:cs="Arial"/>
          <w:lang w:eastAsia="et-EE"/>
        </w:rPr>
        <w:t>„Eesti 2035“</w:t>
      </w:r>
      <w:r w:rsidRPr="004814BD">
        <w:rPr>
          <w:rStyle w:val="Allmrkuseviide"/>
          <w:rFonts w:ascii="Arial" w:hAnsi="Arial" w:cs="Arial"/>
        </w:rPr>
        <w:footnoteReference w:id="3"/>
      </w:r>
      <w:r w:rsidRPr="004814BD">
        <w:rPr>
          <w:rFonts w:ascii="Arial" w:hAnsi="Arial" w:cs="Arial"/>
          <w:lang w:eastAsia="et-EE"/>
        </w:rPr>
        <w:t xml:space="preserve"> on prognoositud, et vanemaealiste osakaal rahvastikus suureneb ning puudega inimeste arv tõuseb. Vaja on parandada elukeskkonna ligipääsetavust, leida uusi lahendusi ning ajakohastada Eestis pikaajalise hoolduse süsteemi, mis ei arvesta praegu piisavalt rahvastikumuutustega ega paku abivajajatele küllaldast tuge. Hooldusvajadusega inimeste lähedaste hoolduskoormus on Eestis ligikaudu 47 000 inimesel ning siin esineb sooline erinevus: kõigist lähedaste hooldajatest on naiste osakaal 60%, hooldamise tõttu tööturul mitteaktiivsete seas on lausa 80% naised. Pikaajalise hoolduse puhul on probleemiks ka inimeste märkimisväärselt suur omaosalusmäär, mis on viimastel aastatel tõusnud. Hooldatav või tema pereliige tasub hooldekodus pakutava üldhooldusteenuse eest 79% teenuse kogumaksumusest. Keskmine netovanaduspension on keskmisest netopalgast 41%. Vanaduspensionide teoreetiline netoasendusmäär oli 2017. aastal 40% ehk ELi madalaim. Ka vanemate kui 65aastaste inimeste suhtelise vaesuse määr (2018. aastal 43,1%) on Eestis ELi kõrgeim.</w:t>
      </w:r>
      <w:r w:rsidR="00616531" w:rsidRPr="004814BD">
        <w:rPr>
          <w:rFonts w:ascii="Arial" w:hAnsi="Arial" w:cs="Arial"/>
          <w:lang w:eastAsia="et-EE"/>
        </w:rPr>
        <w:t xml:space="preserve"> Toetatavad tegevused panustavad Eesti 2035 alasihti „Hooliv ühiskond“ ja toetavad soolise võrdõiguslikkuse edendamist ja võrdsete võimaluste loomist erivajadusega ini</w:t>
      </w:r>
      <w:r w:rsidR="0093553E" w:rsidRPr="004814BD">
        <w:rPr>
          <w:rFonts w:ascii="Arial" w:hAnsi="Arial" w:cs="Arial"/>
          <w:lang w:eastAsia="et-EE"/>
        </w:rPr>
        <w:t>m</w:t>
      </w:r>
      <w:r w:rsidR="00616531" w:rsidRPr="004814BD">
        <w:rPr>
          <w:rFonts w:ascii="Arial" w:hAnsi="Arial" w:cs="Arial"/>
          <w:lang w:eastAsia="et-EE"/>
        </w:rPr>
        <w:t>estele.</w:t>
      </w:r>
      <w:r w:rsidR="004A7412" w:rsidRPr="004814BD">
        <w:rPr>
          <w:rFonts w:ascii="Arial" w:hAnsi="Arial" w:cs="Arial"/>
          <w:lang w:eastAsia="et-EE"/>
        </w:rPr>
        <w:t xml:space="preserve"> Eesmärkide saavutamist mõõdetakse näitajatega </w:t>
      </w:r>
      <w:r w:rsidR="00F30E37" w:rsidRPr="004814BD">
        <w:rPr>
          <w:rFonts w:ascii="Arial" w:hAnsi="Arial" w:cs="Arial"/>
          <w:lang w:eastAsia="et-EE"/>
        </w:rPr>
        <w:t>„Soolise võrdõiguslikkuse indeks“</w:t>
      </w:r>
      <w:r w:rsidR="006A4CF1" w:rsidRPr="004814BD">
        <w:rPr>
          <w:rFonts w:ascii="Arial" w:hAnsi="Arial" w:cs="Arial"/>
          <w:lang w:eastAsia="et-EE"/>
        </w:rPr>
        <w:t>, „Hoolivuse ja koostöömeelsuse mõõdik“</w:t>
      </w:r>
      <w:r w:rsidR="00991913" w:rsidRPr="004814BD">
        <w:rPr>
          <w:rFonts w:ascii="Arial" w:hAnsi="Arial" w:cs="Arial"/>
          <w:lang w:eastAsia="et-EE"/>
        </w:rPr>
        <w:t xml:space="preserve"> </w:t>
      </w:r>
      <w:r w:rsidR="004A7412" w:rsidRPr="004814BD">
        <w:rPr>
          <w:rFonts w:ascii="Arial" w:hAnsi="Arial" w:cs="Arial"/>
          <w:lang w:eastAsia="et-EE"/>
        </w:rPr>
        <w:t>ja „Ligipääsetavuse näitaja“.</w:t>
      </w:r>
    </w:p>
    <w:p w14:paraId="4C0FA5B8" w14:textId="77777777" w:rsidR="00C71A2F" w:rsidRPr="004814BD" w:rsidRDefault="00C71A2F" w:rsidP="006A133E">
      <w:pPr>
        <w:pStyle w:val="Loendilik"/>
        <w:spacing w:before="0" w:after="0"/>
        <w:rPr>
          <w:rFonts w:ascii="Arial" w:hAnsi="Arial" w:cs="Arial"/>
          <w:lang w:eastAsia="et-EE"/>
        </w:rPr>
      </w:pPr>
    </w:p>
    <w:p w14:paraId="3B2301F5" w14:textId="02177B2C" w:rsidR="00C71A2F" w:rsidRPr="004814BD" w:rsidRDefault="00EE64C0" w:rsidP="006A133E">
      <w:pPr>
        <w:pStyle w:val="Loendilik"/>
        <w:numPr>
          <w:ilvl w:val="2"/>
          <w:numId w:val="28"/>
        </w:numPr>
        <w:spacing w:before="0" w:after="0"/>
        <w:ind w:left="0" w:firstLine="0"/>
        <w:rPr>
          <w:rFonts w:ascii="Arial" w:hAnsi="Arial" w:cs="Arial"/>
          <w:lang w:eastAsia="et-EE"/>
        </w:rPr>
      </w:pPr>
      <w:r w:rsidRPr="004814BD">
        <w:rPr>
          <w:rFonts w:ascii="Arial" w:hAnsi="Arial" w:cs="Arial"/>
          <w:lang w:eastAsia="et-EE"/>
        </w:rPr>
        <w:t>Heaolu arengukava kohaselt suureneb r</w:t>
      </w:r>
      <w:r w:rsidR="00C71A2F" w:rsidRPr="004814BD">
        <w:rPr>
          <w:rFonts w:ascii="Arial" w:hAnsi="Arial" w:cs="Arial"/>
          <w:lang w:eastAsia="et-EE"/>
        </w:rPr>
        <w:t>ahvastiku vananemisega kaasneva hoolduskoormuse ja kõrvalabi vajaduse kasvu arvesse võttes nõudlus toetavate teenuste ja kvaliteetsete hooldusvõimaluste järele. Seetõttu on arengukava üks eesmärk sotsiaalteenuste pakkumise ja korralduse arendamine, sealhulgas teenuste kättesaadavuse ja kvaliteedi parandamine. Seeläbi vähendatakse lähedastest hooldajate hoolduskoormust ning suurendatakse nende tööturul osalemise võimalusi. Eakate ning puudega ja psüühiliste erivajadustega inimeste heaolu ja õiguste tagamiseks võetakse suund iseseisvat toimetulekut ja kogukonnas elamist toetavate teenuste eelisarendamisele ning hoolekandesüsteemi deinstitutsionaliseerimisele. Eri ühiskonnagruppide ühiskonna- ja tööelus osalemise võimaluste parandamiseks ja võrdse kohtlemise tagamiseks tõhustatakse põhiõiguste kaitset ning mittediskrimineerimise põhimõtte järgimist.</w:t>
      </w:r>
    </w:p>
    <w:p w14:paraId="6C4BEBAC" w14:textId="77777777" w:rsidR="00A2768B" w:rsidRPr="004814BD" w:rsidRDefault="00A2768B" w:rsidP="00A2768B">
      <w:pPr>
        <w:rPr>
          <w:rFonts w:ascii="Arial" w:hAnsi="Arial" w:cs="Arial"/>
          <w:lang w:val="et-EE" w:eastAsia="et-EE"/>
        </w:rPr>
      </w:pPr>
    </w:p>
    <w:p w14:paraId="73FE4896" w14:textId="28C8CD3E" w:rsidR="00A2768B" w:rsidRPr="004814BD" w:rsidRDefault="0071539A" w:rsidP="00A2768B">
      <w:pPr>
        <w:rPr>
          <w:rFonts w:ascii="Arial" w:hAnsi="Arial" w:cs="Arial"/>
          <w:sz w:val="22"/>
          <w:szCs w:val="22"/>
          <w:lang w:val="et-EE" w:eastAsia="et-EE"/>
        </w:rPr>
      </w:pPr>
      <w:r w:rsidRPr="004814BD">
        <w:rPr>
          <w:rFonts w:ascii="Arial" w:hAnsi="Arial" w:cs="Arial"/>
          <w:sz w:val="22"/>
          <w:szCs w:val="22"/>
          <w:lang w:val="et-EE" w:eastAsia="et-EE"/>
        </w:rPr>
        <w:t xml:space="preserve">1.1.4. </w:t>
      </w:r>
      <w:r w:rsidR="00A2768B" w:rsidRPr="004814BD">
        <w:rPr>
          <w:rFonts w:ascii="Arial" w:hAnsi="Arial" w:cs="Arial"/>
          <w:sz w:val="22"/>
          <w:szCs w:val="22"/>
          <w:lang w:val="et-EE" w:eastAsia="et-EE"/>
        </w:rPr>
        <w:t xml:space="preserve">Toetuse andmise seos TERE-programmiga: heaolu tulemusvaldkonna </w:t>
      </w:r>
      <w:r w:rsidR="00F86FB4" w:rsidRPr="004814BD">
        <w:rPr>
          <w:rFonts w:ascii="Arial" w:hAnsi="Arial" w:cs="Arial"/>
          <w:sz w:val="22"/>
          <w:szCs w:val="22"/>
          <w:lang w:val="et-EE" w:eastAsia="et-EE"/>
        </w:rPr>
        <w:t>hoolekande</w:t>
      </w:r>
      <w:r w:rsidR="00A2768B" w:rsidRPr="004814BD">
        <w:rPr>
          <w:rFonts w:ascii="Arial" w:hAnsi="Arial" w:cs="Arial"/>
          <w:sz w:val="22"/>
          <w:szCs w:val="22"/>
          <w:lang w:val="et-EE" w:eastAsia="et-EE"/>
        </w:rPr>
        <w:t>programmi meetme „</w:t>
      </w:r>
      <w:r w:rsidR="00743664" w:rsidRPr="004814BD">
        <w:rPr>
          <w:rFonts w:ascii="Arial" w:hAnsi="Arial" w:cs="Arial"/>
          <w:sz w:val="22"/>
          <w:szCs w:val="22"/>
          <w:lang w:val="et-EE" w:eastAsia="et-EE"/>
        </w:rPr>
        <w:t>Iseseisvat toimetulekut toetavate ja kvaliteetsete hoolekandeteenuste, toetuste ja abi tagamine</w:t>
      </w:r>
      <w:r w:rsidR="00A2768B" w:rsidRPr="004814BD">
        <w:rPr>
          <w:rFonts w:ascii="Arial" w:hAnsi="Arial" w:cs="Arial"/>
          <w:sz w:val="22"/>
          <w:szCs w:val="22"/>
          <w:lang w:val="et-EE" w:eastAsia="et-EE"/>
        </w:rPr>
        <w:t>“ tegevus „</w:t>
      </w:r>
      <w:r w:rsidR="00335DFB" w:rsidRPr="004814BD">
        <w:rPr>
          <w:rFonts w:ascii="Arial" w:hAnsi="Arial" w:cs="Arial"/>
          <w:sz w:val="22"/>
          <w:szCs w:val="22"/>
          <w:lang w:val="et-EE" w:eastAsia="et-EE"/>
        </w:rPr>
        <w:t>Hoolekande kättesaadavuse tagamine, toimetuleku toetamine</w:t>
      </w:r>
      <w:r w:rsidR="00A2768B" w:rsidRPr="004814BD">
        <w:rPr>
          <w:rFonts w:ascii="Arial" w:hAnsi="Arial" w:cs="Arial"/>
          <w:sz w:val="22"/>
          <w:szCs w:val="22"/>
          <w:lang w:val="et-EE" w:eastAsia="et-EE"/>
        </w:rPr>
        <w:t>“.</w:t>
      </w:r>
    </w:p>
    <w:p w14:paraId="3A769C04" w14:textId="2306B621" w:rsidR="00F018C9" w:rsidRPr="004814BD" w:rsidRDefault="00F018C9" w:rsidP="00F018C9">
      <w:pPr>
        <w:jc w:val="both"/>
        <w:rPr>
          <w:rFonts w:ascii="Arial" w:hAnsi="Arial" w:cs="Arial"/>
          <w:sz w:val="22"/>
          <w:szCs w:val="22"/>
          <w:lang w:val="et-EE" w:eastAsia="et-EE"/>
        </w:rPr>
      </w:pPr>
      <w:r w:rsidRPr="004814BD">
        <w:rPr>
          <w:rFonts w:ascii="Arial" w:hAnsi="Arial" w:cs="Arial"/>
          <w:sz w:val="22"/>
          <w:szCs w:val="22"/>
          <w:lang w:val="et-EE" w:eastAsia="et-EE"/>
        </w:rPr>
        <w:lastRenderedPageBreak/>
        <w:t>1.1.5. TAT on meetmete nimekirja kohaselt seotud järgmise rakenduskavas nimetatud sekkumisega: „kvaliteetsed ja kättesaadavad sotsiaalteenused, sh kaitstud töökoha teenus, isikukesksed teenused“.</w:t>
      </w:r>
    </w:p>
    <w:p w14:paraId="3F0710B3" w14:textId="77777777" w:rsidR="00DC3C38" w:rsidRPr="004814BD" w:rsidRDefault="00DC3C38" w:rsidP="00DC3C38">
      <w:pPr>
        <w:pStyle w:val="Loendilik"/>
        <w:spacing w:before="0" w:after="0"/>
        <w:ind w:left="0"/>
        <w:rPr>
          <w:rFonts w:ascii="Arial" w:hAnsi="Arial" w:cs="Arial"/>
          <w:lang w:eastAsia="et-EE"/>
        </w:rPr>
      </w:pPr>
    </w:p>
    <w:p w14:paraId="4CF23705" w14:textId="05B59811" w:rsidR="000749A4" w:rsidRPr="004814BD" w:rsidRDefault="00C1724C" w:rsidP="006A133E">
      <w:pPr>
        <w:pStyle w:val="Pealkiri1"/>
        <w:numPr>
          <w:ilvl w:val="0"/>
          <w:numId w:val="0"/>
        </w:numPr>
        <w:spacing w:before="0" w:after="0"/>
        <w:jc w:val="both"/>
        <w:rPr>
          <w:color w:val="000000" w:themeColor="text1"/>
          <w:lang w:val="et-EE"/>
        </w:rPr>
      </w:pPr>
      <w:bookmarkStart w:id="33" w:name="_Toc174524404"/>
      <w:bookmarkStart w:id="34" w:name="_Toc390093266"/>
      <w:bookmarkStart w:id="35" w:name="_Toc178472296"/>
      <w:bookmarkStart w:id="36" w:name="_Toc178407910"/>
      <w:bookmarkStart w:id="37" w:name="_Toc178406142"/>
      <w:bookmarkStart w:id="38" w:name="_Toc175708669"/>
      <w:bookmarkStart w:id="39" w:name="_Toc170275215"/>
      <w:bookmarkStart w:id="40" w:name="_Toc170272768"/>
      <w:bookmarkStart w:id="41" w:name="_Toc170205233"/>
      <w:bookmarkStart w:id="42" w:name="_Toc170120418"/>
      <w:bookmarkStart w:id="43" w:name="_Toc170119589"/>
      <w:bookmarkStart w:id="44" w:name="_Toc170119231"/>
      <w:r w:rsidRPr="004814BD">
        <w:rPr>
          <w:color w:val="000000" w:themeColor="text1"/>
          <w:lang w:val="et-EE"/>
        </w:rPr>
        <w:t xml:space="preserve">2. </w:t>
      </w:r>
      <w:r w:rsidR="000749A4" w:rsidRPr="004814BD">
        <w:rPr>
          <w:color w:val="000000" w:themeColor="text1"/>
          <w:lang w:val="et-EE"/>
        </w:rPr>
        <w:t>T</w:t>
      </w:r>
      <w:r w:rsidR="00A651BC" w:rsidRPr="004814BD">
        <w:rPr>
          <w:color w:val="000000" w:themeColor="text1"/>
          <w:lang w:val="et-EE"/>
        </w:rPr>
        <w:t>oetatava</w:t>
      </w:r>
      <w:r w:rsidR="006D7C2C" w:rsidRPr="004814BD">
        <w:rPr>
          <w:color w:val="000000" w:themeColor="text1"/>
          <w:lang w:val="et-EE"/>
        </w:rPr>
        <w:t>d</w:t>
      </w:r>
      <w:r w:rsidR="00A651BC" w:rsidRPr="004814BD">
        <w:rPr>
          <w:color w:val="000000" w:themeColor="text1"/>
          <w:lang w:val="et-EE"/>
        </w:rPr>
        <w:t xml:space="preserve"> t</w:t>
      </w:r>
      <w:r w:rsidR="00E33E1B" w:rsidRPr="004814BD">
        <w:rPr>
          <w:color w:val="000000" w:themeColor="text1"/>
          <w:lang w:val="et-EE"/>
        </w:rPr>
        <w:t>egevus</w:t>
      </w:r>
      <w:r w:rsidR="006D7C2C" w:rsidRPr="004814BD">
        <w:rPr>
          <w:color w:val="000000" w:themeColor="text1"/>
          <w:lang w:val="et-EE"/>
        </w:rPr>
        <w:t>ed</w:t>
      </w:r>
      <w:bookmarkEnd w:id="33"/>
      <w:r w:rsidR="007447F7" w:rsidRPr="004814BD">
        <w:rPr>
          <w:color w:val="000000" w:themeColor="text1"/>
          <w:lang w:val="et-EE"/>
        </w:rPr>
        <w:t xml:space="preserve"> </w:t>
      </w:r>
      <w:bookmarkEnd w:id="34"/>
    </w:p>
    <w:p w14:paraId="1C2713EA" w14:textId="2BA11BF2" w:rsidR="00C71A2F" w:rsidRPr="004814BD" w:rsidRDefault="00FB5CF3" w:rsidP="006A133E">
      <w:pPr>
        <w:jc w:val="both"/>
        <w:rPr>
          <w:rFonts w:ascii="Arial" w:hAnsi="Arial" w:cs="Arial"/>
          <w:b/>
          <w:sz w:val="22"/>
          <w:szCs w:val="22"/>
          <w:lang w:val="et-EE" w:eastAsia="et-EE"/>
        </w:rPr>
      </w:pPr>
      <w:r w:rsidRPr="004814BD">
        <w:rPr>
          <w:rFonts w:ascii="Arial" w:hAnsi="Arial" w:cs="Arial"/>
          <w:b/>
          <w:sz w:val="22"/>
          <w:szCs w:val="22"/>
          <w:lang w:val="et-EE" w:eastAsia="et-EE"/>
        </w:rPr>
        <w:br/>
      </w:r>
      <w:r w:rsidR="006E6F04" w:rsidRPr="004814BD">
        <w:rPr>
          <w:rFonts w:ascii="Arial" w:hAnsi="Arial" w:cs="Arial"/>
          <w:sz w:val="22"/>
          <w:szCs w:val="22"/>
          <w:lang w:val="et-EE" w:eastAsia="et-EE"/>
        </w:rPr>
        <w:t>TAT</w:t>
      </w:r>
      <w:r w:rsidR="00C71A2F" w:rsidRPr="004814BD">
        <w:rPr>
          <w:rFonts w:ascii="Arial" w:hAnsi="Arial" w:cs="Arial"/>
          <w:sz w:val="22"/>
          <w:szCs w:val="22"/>
          <w:lang w:val="et-EE" w:eastAsia="et-EE"/>
        </w:rPr>
        <w:t xml:space="preserve"> </w:t>
      </w:r>
      <w:r w:rsidR="006E6F04" w:rsidRPr="004814BD">
        <w:rPr>
          <w:rFonts w:ascii="Arial" w:hAnsi="Arial" w:cs="Arial"/>
          <w:sz w:val="22"/>
          <w:szCs w:val="22"/>
          <w:lang w:val="et-EE" w:eastAsia="et-EE"/>
        </w:rPr>
        <w:t xml:space="preserve">üldine </w:t>
      </w:r>
      <w:r w:rsidR="00C71A2F" w:rsidRPr="004814BD">
        <w:rPr>
          <w:rFonts w:ascii="Arial" w:hAnsi="Arial" w:cs="Arial"/>
          <w:sz w:val="22"/>
          <w:szCs w:val="22"/>
          <w:lang w:val="et-EE" w:eastAsia="et-EE"/>
        </w:rPr>
        <w:t>eesmärk on toetada vähenenud töövõimega ja erivajadusega inimeste ühiskonda integreerimist ning tervikliku abivajaduse hindamise ja toetamise süsteemi abil suurendada vähenenud töövõimega inimeste elus hakkamasaamise võimalusi.</w:t>
      </w:r>
      <w:r w:rsidR="006E6F04" w:rsidRPr="004814BD">
        <w:rPr>
          <w:rFonts w:ascii="Arial" w:hAnsi="Arial" w:cs="Arial"/>
          <w:sz w:val="22"/>
          <w:szCs w:val="22"/>
          <w:lang w:val="et-EE" w:eastAsia="et-EE"/>
        </w:rPr>
        <w:t xml:space="preserve"> TAT eesmärk saavutatakse alljärgnevate</w:t>
      </w:r>
      <w:r w:rsidR="00C63575" w:rsidRPr="004814BD">
        <w:rPr>
          <w:rFonts w:ascii="Arial" w:hAnsi="Arial" w:cs="Arial"/>
          <w:sz w:val="22"/>
          <w:szCs w:val="22"/>
          <w:lang w:val="et-EE" w:eastAsia="et-EE"/>
        </w:rPr>
        <w:t xml:space="preserve"> üleriigilise mõju ja ulatusega</w:t>
      </w:r>
      <w:r w:rsidR="006E6F04" w:rsidRPr="004814BD">
        <w:rPr>
          <w:rFonts w:ascii="Arial" w:hAnsi="Arial" w:cs="Arial"/>
          <w:sz w:val="22"/>
          <w:szCs w:val="22"/>
          <w:lang w:val="et-EE" w:eastAsia="et-EE"/>
        </w:rPr>
        <w:t xml:space="preserve"> tegevuste elluviimise tulemusel.</w:t>
      </w:r>
      <w:r w:rsidR="003F23A8" w:rsidRPr="004814BD">
        <w:rPr>
          <w:rFonts w:ascii="Arial" w:hAnsi="Arial" w:cs="Arial"/>
          <w:sz w:val="22"/>
          <w:szCs w:val="22"/>
          <w:lang w:val="et-EE" w:eastAsia="et-EE"/>
        </w:rPr>
        <w:t xml:space="preserve"> </w:t>
      </w:r>
      <w:r w:rsidR="00972D9C" w:rsidRPr="004814BD">
        <w:rPr>
          <w:rFonts w:ascii="Arial" w:hAnsi="Arial" w:cs="Arial"/>
          <w:sz w:val="22"/>
          <w:szCs w:val="22"/>
          <w:lang w:val="et-EE" w:eastAsia="et-EE"/>
        </w:rPr>
        <w:t xml:space="preserve">Tegevuste käigus tagatakse, et eri soost, vanusest, piirkonnast ja rahvusest sihtrühma liikmetel on võrdsed võimalused tegevustes osalemiseks. </w:t>
      </w:r>
      <w:r w:rsidR="003F23A8" w:rsidRPr="004814BD">
        <w:rPr>
          <w:rFonts w:ascii="Arial" w:hAnsi="Arial" w:cs="Arial"/>
          <w:sz w:val="22"/>
          <w:szCs w:val="22"/>
          <w:lang w:val="et-EE" w:eastAsia="et-EE"/>
        </w:rPr>
        <w:t>Meetmest toetatakse tegevusi, mis ei kahjusta oluliselt keskkonnaeesmärke Euroopa Parlamendi ja nõukogu määruse (EL) 2020/852, millega kehtestatakse kestlike investeeringute hõlbustamise raamistik ja muudetakse määrust (EL) 2019/2088 (ELT L 198, 22.06.2020, lk 13–43) artikli 17 tähenduses.</w:t>
      </w:r>
    </w:p>
    <w:p w14:paraId="32A9295D" w14:textId="77777777" w:rsidR="006A133E" w:rsidRPr="004814BD" w:rsidRDefault="006A133E" w:rsidP="006A133E">
      <w:pPr>
        <w:pStyle w:val="Pealkiri2"/>
        <w:numPr>
          <w:ilvl w:val="0"/>
          <w:numId w:val="0"/>
        </w:numPr>
        <w:spacing w:before="0" w:after="0"/>
        <w:ind w:left="576" w:hanging="576"/>
      </w:pPr>
    </w:p>
    <w:p w14:paraId="3AD4B964" w14:textId="3FA83294" w:rsidR="00825A0A" w:rsidRPr="004814BD" w:rsidRDefault="00FB5CF3" w:rsidP="006A133E">
      <w:pPr>
        <w:pStyle w:val="Pealkiri2"/>
        <w:numPr>
          <w:ilvl w:val="0"/>
          <w:numId w:val="0"/>
        </w:numPr>
        <w:spacing w:before="0" w:after="0"/>
        <w:ind w:left="576" w:hanging="576"/>
      </w:pPr>
      <w:bookmarkStart w:id="45" w:name="_Toc174524405"/>
      <w:r w:rsidRPr="004814BD">
        <w:t>2.1</w:t>
      </w:r>
      <w:bookmarkStart w:id="46" w:name="_Hlk171330790"/>
      <w:r w:rsidRPr="004814BD">
        <w:t xml:space="preserve">. </w:t>
      </w:r>
      <w:bookmarkStart w:id="47" w:name="_Hlk175135116"/>
      <w:r w:rsidR="00825A0A" w:rsidRPr="004814BD">
        <w:t>Kaitstud töötamise teenuse väljaarendamine ja osutamine</w:t>
      </w:r>
      <w:bookmarkEnd w:id="45"/>
      <w:bookmarkEnd w:id="47"/>
    </w:p>
    <w:bookmarkEnd w:id="46"/>
    <w:p w14:paraId="22EDEE12" w14:textId="223A3037" w:rsidR="005F42F5" w:rsidRPr="004814BD" w:rsidRDefault="00C1724C" w:rsidP="006A133E">
      <w:pPr>
        <w:jc w:val="both"/>
        <w:rPr>
          <w:rFonts w:ascii="Arial" w:hAnsi="Arial" w:cs="Arial"/>
          <w:b/>
          <w:bCs/>
          <w:sz w:val="22"/>
          <w:szCs w:val="22"/>
          <w:lang w:val="et-EE" w:eastAsia="et-EE"/>
        </w:rPr>
      </w:pPr>
      <w:r w:rsidRPr="004814BD">
        <w:rPr>
          <w:rFonts w:ascii="Arial" w:hAnsi="Arial" w:cs="Arial"/>
          <w:b/>
          <w:bCs/>
          <w:sz w:val="22"/>
          <w:szCs w:val="22"/>
          <w:lang w:val="et-EE" w:eastAsia="et-EE"/>
        </w:rPr>
        <w:br/>
      </w:r>
      <w:r w:rsidR="005F42F5" w:rsidRPr="004814BD">
        <w:rPr>
          <w:rFonts w:ascii="Arial" w:hAnsi="Arial" w:cs="Arial"/>
          <w:b/>
          <w:bCs/>
          <w:sz w:val="22"/>
          <w:szCs w:val="22"/>
          <w:lang w:val="et-EE" w:eastAsia="et-EE"/>
        </w:rPr>
        <w:t>2.1.1. Tegevuse eesmärk</w:t>
      </w:r>
    </w:p>
    <w:p w14:paraId="7D433F63" w14:textId="77777777" w:rsidR="006A133E" w:rsidRPr="004814BD" w:rsidRDefault="006A133E" w:rsidP="006A133E">
      <w:pPr>
        <w:jc w:val="both"/>
        <w:rPr>
          <w:rFonts w:ascii="Arial" w:hAnsi="Arial" w:cs="Arial"/>
          <w:sz w:val="22"/>
          <w:szCs w:val="22"/>
          <w:lang w:val="et-EE" w:eastAsia="et-EE"/>
        </w:rPr>
      </w:pPr>
    </w:p>
    <w:p w14:paraId="01F8FF66" w14:textId="044452AD" w:rsidR="00EA6315" w:rsidRPr="004814BD" w:rsidRDefault="00825A0A" w:rsidP="006A133E">
      <w:pPr>
        <w:jc w:val="both"/>
        <w:rPr>
          <w:rFonts w:ascii="Arial" w:hAnsi="Arial" w:cs="Arial"/>
          <w:sz w:val="22"/>
          <w:szCs w:val="22"/>
          <w:lang w:val="et-EE" w:eastAsia="et-EE"/>
        </w:rPr>
      </w:pPr>
      <w:r w:rsidRPr="004814BD">
        <w:rPr>
          <w:rFonts w:ascii="Arial" w:hAnsi="Arial" w:cs="Arial"/>
          <w:sz w:val="22"/>
          <w:szCs w:val="22"/>
          <w:lang w:val="et-EE" w:eastAsia="et-EE"/>
        </w:rPr>
        <w:t xml:space="preserve">Kaitstud töötamise teenuse eesmärk on pakkuda </w:t>
      </w:r>
      <w:r w:rsidR="00C65B94" w:rsidRPr="004814BD">
        <w:rPr>
          <w:rFonts w:ascii="Arial" w:hAnsi="Arial" w:cs="Arial"/>
          <w:sz w:val="22"/>
          <w:szCs w:val="22"/>
          <w:lang w:val="et-EE" w:eastAsia="et-EE"/>
        </w:rPr>
        <w:t>vähenenud töövõimega</w:t>
      </w:r>
      <w:r w:rsidR="00C63575" w:rsidRPr="004814BD">
        <w:rPr>
          <w:rFonts w:ascii="Arial" w:hAnsi="Arial" w:cs="Arial"/>
          <w:sz w:val="22"/>
          <w:szCs w:val="22"/>
          <w:lang w:val="et-EE" w:eastAsia="et-EE"/>
        </w:rPr>
        <w:t xml:space="preserve"> ja</w:t>
      </w:r>
      <w:r w:rsidR="00C65B94" w:rsidRPr="004814BD">
        <w:rPr>
          <w:rFonts w:ascii="Arial" w:hAnsi="Arial" w:cs="Arial"/>
          <w:sz w:val="22"/>
          <w:szCs w:val="22"/>
          <w:lang w:val="et-EE" w:eastAsia="et-EE"/>
        </w:rPr>
        <w:t xml:space="preserve"> erivajadustega inimestele</w:t>
      </w:r>
      <w:r w:rsidRPr="004814BD">
        <w:rPr>
          <w:rFonts w:ascii="Arial" w:hAnsi="Arial" w:cs="Arial"/>
          <w:sz w:val="22"/>
          <w:szCs w:val="22"/>
          <w:lang w:val="et-EE" w:eastAsia="et-EE"/>
        </w:rPr>
        <w:t xml:space="preserve"> töötegemise võimalust kaitstud ja kohandatud töökeskkonnas ning tuge suundumisel tööturuteenuseid saama või avatud tööturule.</w:t>
      </w:r>
      <w:r w:rsidR="00C65B94" w:rsidRPr="004814BD">
        <w:rPr>
          <w:rFonts w:ascii="Arial" w:hAnsi="Arial" w:cs="Arial"/>
          <w:sz w:val="22"/>
          <w:szCs w:val="22"/>
          <w:lang w:val="et-EE" w:eastAsia="et-EE"/>
        </w:rPr>
        <w:t xml:space="preserve"> </w:t>
      </w:r>
    </w:p>
    <w:p w14:paraId="2DAF6E9A" w14:textId="77777777" w:rsidR="006A133E" w:rsidRPr="004814BD" w:rsidRDefault="006A133E" w:rsidP="006A133E">
      <w:pPr>
        <w:jc w:val="both"/>
        <w:rPr>
          <w:rFonts w:ascii="Arial" w:hAnsi="Arial" w:cs="Arial"/>
          <w:b/>
          <w:bCs/>
          <w:sz w:val="22"/>
          <w:szCs w:val="22"/>
          <w:lang w:val="et-EE" w:eastAsia="et-EE"/>
        </w:rPr>
      </w:pPr>
    </w:p>
    <w:p w14:paraId="3BF2E78A" w14:textId="1EA4A735" w:rsidR="00EA6315" w:rsidRPr="004814BD" w:rsidRDefault="00EA6315" w:rsidP="006A133E">
      <w:pPr>
        <w:jc w:val="both"/>
        <w:rPr>
          <w:rFonts w:ascii="Arial" w:hAnsi="Arial" w:cs="Arial"/>
          <w:b/>
          <w:bCs/>
          <w:sz w:val="22"/>
          <w:szCs w:val="22"/>
          <w:lang w:val="et-EE" w:eastAsia="et-EE"/>
        </w:rPr>
      </w:pPr>
      <w:r w:rsidRPr="004814BD">
        <w:rPr>
          <w:rFonts w:ascii="Arial" w:hAnsi="Arial" w:cs="Arial"/>
          <w:b/>
          <w:bCs/>
          <w:sz w:val="22"/>
          <w:szCs w:val="22"/>
          <w:lang w:val="et-EE" w:eastAsia="et-EE"/>
        </w:rPr>
        <w:t>2.1.2. Tegevuse sisu</w:t>
      </w:r>
    </w:p>
    <w:p w14:paraId="1848E118" w14:textId="77777777" w:rsidR="006A133E" w:rsidRPr="004814BD" w:rsidRDefault="006A133E" w:rsidP="006A133E">
      <w:pPr>
        <w:jc w:val="both"/>
        <w:rPr>
          <w:rFonts w:ascii="Arial" w:hAnsi="Arial" w:cs="Arial"/>
          <w:sz w:val="22"/>
          <w:szCs w:val="22"/>
          <w:lang w:val="et-EE" w:eastAsia="et-EE"/>
        </w:rPr>
      </w:pPr>
    </w:p>
    <w:p w14:paraId="582473B3" w14:textId="7B89B1F7" w:rsidR="00BA7F4A" w:rsidRPr="004814BD" w:rsidRDefault="00BA7F4A" w:rsidP="006A133E">
      <w:pPr>
        <w:jc w:val="both"/>
        <w:rPr>
          <w:rFonts w:ascii="Arial" w:hAnsi="Arial" w:cs="Arial"/>
          <w:sz w:val="22"/>
          <w:szCs w:val="22"/>
          <w:lang w:val="et-EE" w:eastAsia="et-EE"/>
        </w:rPr>
      </w:pPr>
      <w:r w:rsidRPr="004814BD">
        <w:rPr>
          <w:rFonts w:ascii="Arial" w:hAnsi="Arial" w:cs="Arial"/>
          <w:sz w:val="22"/>
          <w:szCs w:val="22"/>
          <w:lang w:val="et-EE" w:eastAsia="et-EE"/>
        </w:rPr>
        <w:t xml:space="preserve">Kaitstud töötamise teenus on tasustatud töö pakkumine isikule, kes oma erivajaduse tõttu ei ole võimeline töötama tavalistes töötingimustes avatud tööturul või ei ole võimeline seda tegema järjepidevalt. </w:t>
      </w:r>
      <w:r w:rsidR="00C65B94" w:rsidRPr="004814BD">
        <w:rPr>
          <w:rFonts w:ascii="Arial" w:hAnsi="Arial" w:cs="Arial"/>
          <w:sz w:val="22"/>
          <w:szCs w:val="22"/>
          <w:lang w:val="et-EE" w:eastAsia="et-EE"/>
        </w:rPr>
        <w:t xml:space="preserve">Kaitstud töö teenus on </w:t>
      </w:r>
      <w:r w:rsidRPr="004814BD">
        <w:rPr>
          <w:rFonts w:ascii="Arial" w:hAnsi="Arial" w:cs="Arial"/>
          <w:sz w:val="22"/>
          <w:szCs w:val="22"/>
          <w:lang w:val="et-EE" w:eastAsia="et-EE"/>
        </w:rPr>
        <w:t xml:space="preserve">seega </w:t>
      </w:r>
      <w:r w:rsidR="00C65B94" w:rsidRPr="004814BD">
        <w:rPr>
          <w:rFonts w:ascii="Arial" w:hAnsi="Arial" w:cs="Arial"/>
          <w:sz w:val="22"/>
          <w:szCs w:val="22"/>
          <w:lang w:val="et-EE" w:eastAsia="et-EE"/>
        </w:rPr>
        <w:t>suunatud</w:t>
      </w:r>
      <w:r w:rsidR="00B4241F" w:rsidRPr="004814BD">
        <w:rPr>
          <w:rFonts w:ascii="Arial" w:hAnsi="Arial" w:cs="Arial"/>
          <w:sz w:val="22"/>
          <w:szCs w:val="22"/>
          <w:lang w:val="et-EE" w:eastAsia="et-EE"/>
        </w:rPr>
        <w:t xml:space="preserve"> sihtrühma kuuluvatele</w:t>
      </w:r>
      <w:r w:rsidR="00C65B94" w:rsidRPr="004814BD">
        <w:rPr>
          <w:rFonts w:ascii="Arial" w:hAnsi="Arial" w:cs="Arial"/>
          <w:sz w:val="22"/>
          <w:szCs w:val="22"/>
          <w:lang w:val="et-EE" w:eastAsia="et-EE"/>
        </w:rPr>
        <w:t xml:space="preserve"> inimestele</w:t>
      </w:r>
      <w:r w:rsidR="00F900B9" w:rsidRPr="004814BD">
        <w:rPr>
          <w:rFonts w:ascii="Arial" w:hAnsi="Arial" w:cs="Arial"/>
          <w:sz w:val="22"/>
          <w:szCs w:val="22"/>
          <w:lang w:val="et-EE" w:eastAsia="et-EE"/>
        </w:rPr>
        <w:t>.</w:t>
      </w:r>
      <w:r w:rsidR="00FE65F2" w:rsidRPr="004814BD">
        <w:rPr>
          <w:rFonts w:ascii="Arial" w:hAnsi="Arial" w:cs="Arial"/>
          <w:sz w:val="22"/>
          <w:szCs w:val="22"/>
          <w:lang w:val="et-EE" w:eastAsia="et-EE"/>
        </w:rPr>
        <w:t xml:space="preserve"> </w:t>
      </w:r>
    </w:p>
    <w:p w14:paraId="4AA9EF05" w14:textId="77777777" w:rsidR="00BA7F4A" w:rsidRPr="004814BD" w:rsidRDefault="00BA7F4A" w:rsidP="006A133E">
      <w:pPr>
        <w:jc w:val="both"/>
        <w:rPr>
          <w:rFonts w:ascii="Arial" w:hAnsi="Arial" w:cs="Arial"/>
          <w:sz w:val="22"/>
          <w:szCs w:val="22"/>
          <w:lang w:val="et-EE" w:eastAsia="et-EE"/>
        </w:rPr>
      </w:pPr>
    </w:p>
    <w:p w14:paraId="0DD910DD" w14:textId="39387C34" w:rsidR="00825A0A" w:rsidRPr="004814BD" w:rsidRDefault="00E705A8" w:rsidP="006A133E">
      <w:pPr>
        <w:jc w:val="both"/>
        <w:rPr>
          <w:rFonts w:ascii="Arial" w:hAnsi="Arial" w:cs="Arial"/>
          <w:sz w:val="22"/>
          <w:szCs w:val="22"/>
          <w:lang w:val="et-EE"/>
        </w:rPr>
      </w:pPr>
      <w:r w:rsidRPr="004814BD">
        <w:rPr>
          <w:rFonts w:ascii="Arial" w:hAnsi="Arial" w:cs="Arial"/>
          <w:sz w:val="22"/>
          <w:szCs w:val="22"/>
          <w:lang w:val="et-EE"/>
        </w:rPr>
        <w:t xml:space="preserve">Tegevuse </w:t>
      </w:r>
      <w:r w:rsidR="00FE65F2" w:rsidRPr="004814BD">
        <w:rPr>
          <w:rFonts w:ascii="Arial" w:hAnsi="Arial" w:cs="Arial"/>
          <w:sz w:val="22"/>
          <w:szCs w:val="22"/>
          <w:lang w:val="et-EE"/>
        </w:rPr>
        <w:t>käigus analüüsitakse</w:t>
      </w:r>
      <w:r w:rsidRPr="004814BD">
        <w:rPr>
          <w:rFonts w:ascii="Arial" w:hAnsi="Arial" w:cs="Arial"/>
          <w:sz w:val="22"/>
          <w:szCs w:val="22"/>
          <w:lang w:val="et-EE"/>
        </w:rPr>
        <w:t>,</w:t>
      </w:r>
      <w:r w:rsidR="00FE65F2" w:rsidRPr="004814BD">
        <w:rPr>
          <w:rFonts w:ascii="Arial" w:hAnsi="Arial" w:cs="Arial"/>
          <w:sz w:val="22"/>
          <w:szCs w:val="22"/>
          <w:lang w:val="et-EE"/>
        </w:rPr>
        <w:t xml:space="preserve"> kas ja kuidas on võimalik ühendada sarnased tegevused</w:t>
      </w:r>
      <w:r w:rsidR="00BA7F4A" w:rsidRPr="004814BD">
        <w:rPr>
          <w:rFonts w:ascii="Arial" w:hAnsi="Arial" w:cs="Arial"/>
          <w:sz w:val="22"/>
          <w:szCs w:val="22"/>
          <w:lang w:val="et-EE"/>
        </w:rPr>
        <w:t xml:space="preserve"> -</w:t>
      </w:r>
      <w:r w:rsidR="00FE65F2" w:rsidRPr="004814BD">
        <w:rPr>
          <w:rFonts w:ascii="Arial" w:hAnsi="Arial" w:cs="Arial"/>
          <w:sz w:val="22"/>
          <w:szCs w:val="22"/>
          <w:lang w:val="et-EE"/>
        </w:rPr>
        <w:t xml:space="preserve"> </w:t>
      </w:r>
      <w:r w:rsidR="00BA7F4A" w:rsidRPr="004814BD">
        <w:rPr>
          <w:rFonts w:ascii="Arial" w:hAnsi="Arial" w:cs="Arial"/>
          <w:sz w:val="22"/>
          <w:szCs w:val="22"/>
          <w:lang w:val="et-EE"/>
        </w:rPr>
        <w:t>olemasolev töötamise toetamise teenus ning kaitstud töötamise teenus (kuna sihtgrupid on hetkel suuresti kattuvad)</w:t>
      </w:r>
      <w:r w:rsidR="00C63575" w:rsidRPr="004814BD">
        <w:rPr>
          <w:rFonts w:ascii="Arial" w:hAnsi="Arial" w:cs="Arial"/>
          <w:sz w:val="22"/>
          <w:szCs w:val="22"/>
          <w:lang w:val="et-EE"/>
        </w:rPr>
        <w:t xml:space="preserve"> </w:t>
      </w:r>
      <w:r w:rsidR="00BA7F4A" w:rsidRPr="004814BD">
        <w:rPr>
          <w:rFonts w:ascii="Arial" w:hAnsi="Arial" w:cs="Arial"/>
          <w:sz w:val="22"/>
          <w:szCs w:val="22"/>
          <w:lang w:val="et-EE"/>
        </w:rPr>
        <w:t xml:space="preserve">- </w:t>
      </w:r>
      <w:r w:rsidR="00FE65F2" w:rsidRPr="004814BD">
        <w:rPr>
          <w:rFonts w:ascii="Arial" w:hAnsi="Arial" w:cs="Arial"/>
          <w:sz w:val="22"/>
          <w:szCs w:val="22"/>
          <w:lang w:val="et-EE"/>
        </w:rPr>
        <w:t>võttes arvesse parimaid praktikaid, mis toeta</w:t>
      </w:r>
      <w:r w:rsidR="00C63575" w:rsidRPr="004814BD">
        <w:rPr>
          <w:rFonts w:ascii="Arial" w:hAnsi="Arial" w:cs="Arial"/>
          <w:sz w:val="22"/>
          <w:szCs w:val="22"/>
          <w:lang w:val="et-EE"/>
        </w:rPr>
        <w:t>vad</w:t>
      </w:r>
      <w:r w:rsidR="00FE65F2" w:rsidRPr="004814BD">
        <w:rPr>
          <w:rFonts w:ascii="Arial" w:hAnsi="Arial" w:cs="Arial"/>
          <w:sz w:val="22"/>
          <w:szCs w:val="22"/>
          <w:lang w:val="et-EE"/>
        </w:rPr>
        <w:t xml:space="preserve"> psüühikahäirega inimeste töötamist. Lisaks vaa</w:t>
      </w:r>
      <w:r w:rsidR="0054450C" w:rsidRPr="004814BD">
        <w:rPr>
          <w:rFonts w:ascii="Arial" w:hAnsi="Arial" w:cs="Arial"/>
          <w:sz w:val="22"/>
          <w:szCs w:val="22"/>
          <w:lang w:val="et-EE"/>
        </w:rPr>
        <w:t>da</w:t>
      </w:r>
      <w:r w:rsidR="00FE65F2" w:rsidRPr="004814BD">
        <w:rPr>
          <w:rFonts w:ascii="Arial" w:hAnsi="Arial" w:cs="Arial"/>
          <w:sz w:val="22"/>
          <w:szCs w:val="22"/>
          <w:lang w:val="et-EE"/>
        </w:rPr>
        <w:t>ta</w:t>
      </w:r>
      <w:r w:rsidR="0054450C" w:rsidRPr="004814BD">
        <w:rPr>
          <w:rFonts w:ascii="Arial" w:hAnsi="Arial" w:cs="Arial"/>
          <w:sz w:val="22"/>
          <w:szCs w:val="22"/>
          <w:lang w:val="et-EE"/>
        </w:rPr>
        <w:t xml:space="preserve">kse </w:t>
      </w:r>
      <w:r w:rsidR="00FE65F2" w:rsidRPr="004814BD">
        <w:rPr>
          <w:rFonts w:ascii="Arial" w:hAnsi="Arial" w:cs="Arial"/>
          <w:sz w:val="22"/>
          <w:szCs w:val="22"/>
          <w:lang w:val="et-EE"/>
        </w:rPr>
        <w:t>konkreetsete sihtgruppide üleselt, kas ja kuidas võiks töötamise toetamine olla inimese jaoks tulemuslikum tööhõivesüsteemis</w:t>
      </w:r>
      <w:r w:rsidR="0054450C" w:rsidRPr="004814BD">
        <w:rPr>
          <w:rFonts w:ascii="Arial" w:hAnsi="Arial" w:cs="Arial"/>
          <w:sz w:val="22"/>
          <w:szCs w:val="22"/>
          <w:lang w:val="et-EE"/>
        </w:rPr>
        <w:t>.</w:t>
      </w:r>
    </w:p>
    <w:p w14:paraId="3B914ADE" w14:textId="77777777" w:rsidR="00BA7F4A" w:rsidRPr="004814BD" w:rsidRDefault="00BA7F4A" w:rsidP="006A133E">
      <w:pPr>
        <w:jc w:val="both"/>
        <w:rPr>
          <w:rFonts w:ascii="Arial" w:hAnsi="Arial" w:cs="Arial"/>
          <w:sz w:val="22"/>
          <w:szCs w:val="22"/>
          <w:lang w:val="et-EE" w:eastAsia="et-EE"/>
        </w:rPr>
      </w:pPr>
    </w:p>
    <w:p w14:paraId="5417D9F5" w14:textId="77777777" w:rsidR="00C65B94" w:rsidRPr="004814BD" w:rsidRDefault="00C65B94" w:rsidP="006A133E">
      <w:pPr>
        <w:jc w:val="both"/>
        <w:rPr>
          <w:rFonts w:ascii="Arial" w:hAnsi="Arial" w:cs="Arial"/>
          <w:sz w:val="22"/>
          <w:szCs w:val="22"/>
          <w:lang w:val="et-EE" w:eastAsia="et-EE"/>
        </w:rPr>
      </w:pPr>
      <w:r w:rsidRPr="004814BD">
        <w:rPr>
          <w:rFonts w:ascii="Arial" w:hAnsi="Arial" w:cs="Arial"/>
          <w:sz w:val="22"/>
          <w:szCs w:val="22"/>
          <w:lang w:val="et-EE" w:eastAsia="et-EE"/>
        </w:rPr>
        <w:t>Kaitstud töötamise teenuse osutamine toimub kolmes etapis:</w:t>
      </w:r>
    </w:p>
    <w:p w14:paraId="7E97232A" w14:textId="5BE69D96" w:rsidR="00C65B94" w:rsidRPr="004814BD" w:rsidRDefault="00635CB0" w:rsidP="006A133E">
      <w:pPr>
        <w:pStyle w:val="Loendilik"/>
        <w:numPr>
          <w:ilvl w:val="0"/>
          <w:numId w:val="26"/>
        </w:numPr>
        <w:spacing w:before="0" w:after="0"/>
        <w:ind w:left="360"/>
        <w:rPr>
          <w:rFonts w:ascii="Arial" w:hAnsi="Arial" w:cs="Arial"/>
          <w:lang w:eastAsia="et-EE"/>
        </w:rPr>
      </w:pPr>
      <w:r w:rsidRPr="004814BD">
        <w:rPr>
          <w:rFonts w:ascii="Arial" w:hAnsi="Arial" w:cs="Arial"/>
          <w:lang w:eastAsia="et-EE"/>
        </w:rPr>
        <w:t>Sisseelamine – sihtrühma töösuutlikkuse hindamine ja tööoskuste kujundamine kuni kuue kuu jooksul. 2022.</w:t>
      </w:r>
      <w:r w:rsidR="00C63575" w:rsidRPr="004814BD">
        <w:rPr>
          <w:rFonts w:ascii="Arial" w:hAnsi="Arial" w:cs="Arial"/>
          <w:lang w:eastAsia="et-EE"/>
        </w:rPr>
        <w:t xml:space="preserve"> </w:t>
      </w:r>
      <w:r w:rsidRPr="004814BD">
        <w:rPr>
          <w:rFonts w:ascii="Arial" w:hAnsi="Arial" w:cs="Arial"/>
          <w:lang w:eastAsia="et-EE"/>
        </w:rPr>
        <w:t>aastal makstakse sihtrühmale stipendiumi tööturuteenuste ja -toetuste seaduse § 35 alusel kehtestatud määras ning sõidu- ja majutustoetust tööturuteenuste ja -toetuste seaduse § 37 alusel kehtestatud määras. 2023.</w:t>
      </w:r>
      <w:r w:rsidR="008E63B6" w:rsidRPr="004814BD">
        <w:rPr>
          <w:rFonts w:ascii="Arial" w:hAnsi="Arial" w:cs="Arial"/>
          <w:lang w:eastAsia="et-EE"/>
        </w:rPr>
        <w:t xml:space="preserve"> </w:t>
      </w:r>
      <w:r w:rsidRPr="004814BD">
        <w:rPr>
          <w:rFonts w:ascii="Arial" w:hAnsi="Arial" w:cs="Arial"/>
          <w:lang w:eastAsia="et-EE"/>
        </w:rPr>
        <w:t>aastal stipendiumi ning sõidu- ja majutustoetust ei maksta.</w:t>
      </w:r>
    </w:p>
    <w:p w14:paraId="7149C002" w14:textId="4CEE4437" w:rsidR="00C65B94" w:rsidRPr="004814BD" w:rsidRDefault="00C65B94" w:rsidP="006A133E">
      <w:pPr>
        <w:pStyle w:val="Loendilik"/>
        <w:numPr>
          <w:ilvl w:val="0"/>
          <w:numId w:val="26"/>
        </w:numPr>
        <w:spacing w:before="0" w:after="0"/>
        <w:ind w:left="360"/>
        <w:rPr>
          <w:rFonts w:ascii="Arial" w:hAnsi="Arial" w:cs="Arial"/>
          <w:lang w:eastAsia="et-EE"/>
        </w:rPr>
      </w:pPr>
      <w:r w:rsidRPr="004814BD">
        <w:rPr>
          <w:rFonts w:ascii="Arial" w:hAnsi="Arial" w:cs="Arial"/>
          <w:lang w:eastAsia="et-EE"/>
        </w:rPr>
        <w:t>Kaitstud</w:t>
      </w:r>
      <w:r w:rsidR="00635CB0" w:rsidRPr="004814BD">
        <w:rPr>
          <w:rFonts w:ascii="Arial" w:hAnsi="Arial" w:cs="Arial"/>
          <w:lang w:eastAsia="et-EE"/>
        </w:rPr>
        <w:t xml:space="preserve"> </w:t>
      </w:r>
      <w:r w:rsidRPr="004814BD">
        <w:rPr>
          <w:rFonts w:ascii="Arial" w:hAnsi="Arial" w:cs="Arial"/>
          <w:lang w:eastAsia="et-EE"/>
        </w:rPr>
        <w:t xml:space="preserve">tingimustes töötamine – </w:t>
      </w:r>
      <w:r w:rsidR="00635CB0" w:rsidRPr="004814BD">
        <w:rPr>
          <w:rFonts w:ascii="Arial" w:hAnsi="Arial" w:cs="Arial"/>
          <w:lang w:eastAsia="et-EE"/>
        </w:rPr>
        <w:t>sihtrühma oskuste arendamine, sihtrühma toetamine ja juhendamine kaitstud töötamise teenuse saamise ajal.</w:t>
      </w:r>
    </w:p>
    <w:p w14:paraId="2197B56D" w14:textId="522AC87E" w:rsidR="00C65B94" w:rsidRPr="004814BD" w:rsidRDefault="00635CB0" w:rsidP="006A133E">
      <w:pPr>
        <w:pStyle w:val="Loendilik"/>
        <w:numPr>
          <w:ilvl w:val="0"/>
          <w:numId w:val="26"/>
        </w:numPr>
        <w:spacing w:before="0" w:after="0"/>
        <w:ind w:left="360"/>
        <w:rPr>
          <w:rFonts w:ascii="Arial" w:hAnsi="Arial" w:cs="Arial"/>
          <w:lang w:eastAsia="et-EE"/>
        </w:rPr>
      </w:pPr>
      <w:r w:rsidRPr="004814BD">
        <w:rPr>
          <w:rFonts w:ascii="Arial" w:hAnsi="Arial" w:cs="Arial"/>
          <w:lang w:eastAsia="et-EE"/>
        </w:rPr>
        <w:t>Tööl püsimise toetamine – sihtrühm töötab kaitstud tingimustes või avatud tööturul, tagatud on vajalikus määras juhendamine ja toetamine. Eesmärk on säilitada inimese töösuutlikkust ja -tahet.</w:t>
      </w:r>
    </w:p>
    <w:p w14:paraId="4E5A6CE7" w14:textId="6EE3EA11" w:rsidR="00077523" w:rsidRPr="004814BD" w:rsidRDefault="00077523" w:rsidP="00077523">
      <w:pPr>
        <w:rPr>
          <w:rFonts w:ascii="Arial" w:hAnsi="Arial" w:cs="Arial"/>
          <w:lang w:val="et-EE" w:eastAsia="et-EE"/>
        </w:rPr>
      </w:pPr>
    </w:p>
    <w:p w14:paraId="2938313F" w14:textId="1D830808" w:rsidR="00077523" w:rsidRPr="004814BD" w:rsidRDefault="00EC0CBC" w:rsidP="00077523">
      <w:pPr>
        <w:jc w:val="both"/>
        <w:rPr>
          <w:rFonts w:ascii="Arial" w:hAnsi="Arial" w:cs="Arial"/>
          <w:bCs/>
          <w:sz w:val="22"/>
          <w:szCs w:val="22"/>
          <w:lang w:val="et-EE"/>
        </w:rPr>
      </w:pPr>
      <w:r w:rsidRPr="004814BD">
        <w:rPr>
          <w:rFonts w:ascii="Arial" w:hAnsi="Arial" w:cs="Arial"/>
          <w:bCs/>
          <w:sz w:val="22"/>
          <w:szCs w:val="22"/>
          <w:lang w:val="et-EE"/>
        </w:rPr>
        <w:t>Soovituslikult</w:t>
      </w:r>
      <w:r w:rsidR="00077523" w:rsidRPr="004814BD">
        <w:rPr>
          <w:rFonts w:ascii="Arial" w:hAnsi="Arial" w:cs="Arial"/>
          <w:bCs/>
          <w:sz w:val="22"/>
          <w:szCs w:val="22"/>
          <w:lang w:val="et-EE"/>
        </w:rPr>
        <w:t xml:space="preserve"> ei tohiks</w:t>
      </w:r>
      <w:r w:rsidRPr="004814BD">
        <w:rPr>
          <w:rFonts w:ascii="Arial" w:hAnsi="Arial" w:cs="Arial"/>
          <w:bCs/>
          <w:sz w:val="22"/>
          <w:szCs w:val="22"/>
          <w:lang w:val="et-EE"/>
        </w:rPr>
        <w:t xml:space="preserve"> tegevus</w:t>
      </w:r>
      <w:r w:rsidR="00077523" w:rsidRPr="004814BD">
        <w:rPr>
          <w:rFonts w:ascii="Arial" w:hAnsi="Arial" w:cs="Arial"/>
          <w:bCs/>
          <w:sz w:val="22"/>
          <w:szCs w:val="22"/>
          <w:lang w:val="et-EE"/>
        </w:rPr>
        <w:t xml:space="preserve"> suurendada negatiivseid keskkonnamõjusid, sh sihtgrupile pakutavad tööd peaks olema valdkondades/tööandjate juures, kus tegeletakse teadlikult säästliku keskkonnakasutusega, taaskasutatakse maksimaalselt materjale </w:t>
      </w:r>
      <w:r w:rsidR="002B6DA7" w:rsidRPr="004814BD">
        <w:rPr>
          <w:rFonts w:ascii="Arial" w:hAnsi="Arial" w:cs="Arial"/>
          <w:bCs/>
          <w:sz w:val="22"/>
          <w:szCs w:val="22"/>
          <w:lang w:val="et-EE"/>
        </w:rPr>
        <w:t>ja</w:t>
      </w:r>
      <w:r w:rsidR="00077523" w:rsidRPr="004814BD">
        <w:rPr>
          <w:rFonts w:ascii="Arial" w:hAnsi="Arial" w:cs="Arial"/>
          <w:bCs/>
          <w:sz w:val="22"/>
          <w:szCs w:val="22"/>
          <w:lang w:val="et-EE"/>
        </w:rPr>
        <w:t xml:space="preserve"> vahendeid </w:t>
      </w:r>
      <w:r w:rsidR="00730EAE" w:rsidRPr="004814BD">
        <w:rPr>
          <w:rFonts w:ascii="Arial" w:hAnsi="Arial" w:cs="Arial"/>
          <w:bCs/>
          <w:sz w:val="22"/>
          <w:szCs w:val="22"/>
          <w:lang w:val="et-EE"/>
        </w:rPr>
        <w:t>ning</w:t>
      </w:r>
      <w:r w:rsidR="00077523" w:rsidRPr="004814BD">
        <w:rPr>
          <w:rFonts w:ascii="Arial" w:hAnsi="Arial" w:cs="Arial"/>
          <w:bCs/>
          <w:sz w:val="22"/>
          <w:szCs w:val="22"/>
          <w:lang w:val="et-EE"/>
        </w:rPr>
        <w:t xml:space="preserve"> sihtrühma tööhõives osalemine oleks vähima ökoloogilise jalajäljega. Tegevusteks vajalike teenuste ja toodete hankimisel </w:t>
      </w:r>
      <w:r w:rsidRPr="004814BD">
        <w:rPr>
          <w:rFonts w:ascii="Arial" w:hAnsi="Arial" w:cs="Arial"/>
          <w:bCs/>
          <w:sz w:val="22"/>
          <w:szCs w:val="22"/>
          <w:lang w:val="et-EE"/>
        </w:rPr>
        <w:t>on soovitatav</w:t>
      </w:r>
      <w:r w:rsidR="00077523" w:rsidRPr="004814BD">
        <w:rPr>
          <w:rFonts w:ascii="Arial" w:hAnsi="Arial" w:cs="Arial"/>
          <w:bCs/>
          <w:sz w:val="22"/>
          <w:szCs w:val="22"/>
          <w:lang w:val="et-EE"/>
        </w:rPr>
        <w:t xml:space="preserve"> kasutada keskkonnahoidlike hangete põhimõtteid</w:t>
      </w:r>
      <w:r w:rsidR="00730EAE" w:rsidRPr="004814BD">
        <w:rPr>
          <w:rStyle w:val="Allmrkuseviide"/>
          <w:rFonts w:ascii="Arial" w:hAnsi="Arial"/>
          <w:bCs/>
          <w:color w:val="0000FF"/>
          <w:sz w:val="22"/>
          <w:szCs w:val="22"/>
          <w:u w:val="single"/>
          <w:lang w:val="et-EE"/>
        </w:rPr>
        <w:footnoteReference w:id="4"/>
      </w:r>
      <w:r w:rsidR="00077523" w:rsidRPr="004814BD">
        <w:rPr>
          <w:rFonts w:ascii="Arial" w:hAnsi="Arial" w:cs="Arial"/>
          <w:bCs/>
          <w:sz w:val="22"/>
          <w:szCs w:val="22"/>
          <w:lang w:val="et-EE"/>
        </w:rPr>
        <w:t>.</w:t>
      </w:r>
    </w:p>
    <w:p w14:paraId="3F2EA0A7" w14:textId="77777777" w:rsidR="006A133E" w:rsidRPr="004814BD" w:rsidRDefault="006A133E" w:rsidP="006A133E">
      <w:pPr>
        <w:rPr>
          <w:rFonts w:ascii="Arial" w:hAnsi="Arial" w:cs="Arial"/>
          <w:b/>
          <w:sz w:val="22"/>
          <w:szCs w:val="22"/>
          <w:lang w:val="et-EE"/>
        </w:rPr>
      </w:pPr>
    </w:p>
    <w:p w14:paraId="4B7C8931" w14:textId="3E32D553" w:rsidR="00EA6315" w:rsidRPr="004814BD" w:rsidRDefault="00EA6315" w:rsidP="006A133E">
      <w:pPr>
        <w:rPr>
          <w:rFonts w:ascii="Arial" w:hAnsi="Arial" w:cs="Arial"/>
          <w:b/>
          <w:sz w:val="22"/>
          <w:szCs w:val="22"/>
          <w:lang w:val="et-EE"/>
        </w:rPr>
      </w:pPr>
      <w:r w:rsidRPr="004814BD">
        <w:rPr>
          <w:rFonts w:ascii="Arial" w:hAnsi="Arial" w:cs="Arial"/>
          <w:b/>
          <w:sz w:val="22"/>
          <w:szCs w:val="22"/>
          <w:lang w:val="et-EE"/>
        </w:rPr>
        <w:t>2.1.3. Tegevuse tulemus</w:t>
      </w:r>
    </w:p>
    <w:p w14:paraId="4F6D2349" w14:textId="28EF8448" w:rsidR="00EA6315" w:rsidRPr="004814BD" w:rsidRDefault="00EA6315" w:rsidP="006A133E">
      <w:pPr>
        <w:rPr>
          <w:rFonts w:ascii="Arial" w:hAnsi="Arial" w:cs="Arial"/>
          <w:b/>
          <w:sz w:val="22"/>
          <w:szCs w:val="22"/>
          <w:lang w:val="et-EE"/>
        </w:rPr>
      </w:pPr>
    </w:p>
    <w:p w14:paraId="07B2930E" w14:textId="5CD57B37" w:rsidR="00EA6315" w:rsidRPr="004814BD" w:rsidRDefault="00A91437" w:rsidP="006A133E">
      <w:pPr>
        <w:jc w:val="both"/>
        <w:rPr>
          <w:rFonts w:ascii="Arial" w:hAnsi="Arial" w:cs="Arial"/>
          <w:bCs/>
          <w:sz w:val="22"/>
          <w:szCs w:val="22"/>
          <w:lang w:val="et-EE"/>
        </w:rPr>
      </w:pPr>
      <w:r w:rsidRPr="004814BD">
        <w:rPr>
          <w:rFonts w:ascii="Arial" w:hAnsi="Arial" w:cs="Arial"/>
          <w:bCs/>
          <w:sz w:val="22"/>
          <w:szCs w:val="22"/>
          <w:lang w:val="et-EE"/>
        </w:rPr>
        <w:t xml:space="preserve">Tegevuse tulemusena on Eestis loodud kaitstud töötamise teenuse võimalus </w:t>
      </w:r>
      <w:r w:rsidR="00427081" w:rsidRPr="0047056C">
        <w:rPr>
          <w:rFonts w:ascii="Arial" w:hAnsi="Arial" w:cs="Arial"/>
          <w:bCs/>
          <w:sz w:val="22"/>
          <w:szCs w:val="22"/>
          <w:lang w:val="et-EE"/>
        </w:rPr>
        <w:t xml:space="preserve">töötamise </w:t>
      </w:r>
      <w:r w:rsidR="008D2D15" w:rsidRPr="0047056C">
        <w:rPr>
          <w:rFonts w:ascii="Arial" w:hAnsi="Arial" w:cs="Arial"/>
          <w:bCs/>
          <w:sz w:val="22"/>
          <w:szCs w:val="22"/>
          <w:lang w:val="et-EE"/>
        </w:rPr>
        <w:t xml:space="preserve">toetamise </w:t>
      </w:r>
      <w:r w:rsidRPr="0047056C">
        <w:rPr>
          <w:rFonts w:ascii="Arial" w:hAnsi="Arial" w:cs="Arial"/>
          <w:bCs/>
          <w:sz w:val="22"/>
          <w:szCs w:val="22"/>
          <w:lang w:val="et-EE"/>
        </w:rPr>
        <w:t xml:space="preserve">teenuse </w:t>
      </w:r>
      <w:r w:rsidR="00B46C81">
        <w:rPr>
          <w:rFonts w:ascii="Arial" w:hAnsi="Arial" w:cs="Arial"/>
          <w:bCs/>
          <w:sz w:val="22"/>
          <w:szCs w:val="22"/>
          <w:lang w:val="et-EE"/>
        </w:rPr>
        <w:t>raames</w:t>
      </w:r>
      <w:r w:rsidRPr="004814BD">
        <w:rPr>
          <w:rFonts w:ascii="Arial" w:hAnsi="Arial" w:cs="Arial"/>
          <w:bCs/>
          <w:sz w:val="22"/>
          <w:szCs w:val="22"/>
          <w:lang w:val="et-EE"/>
        </w:rPr>
        <w:t>, mis on puuduva töövõimega erivajadustega inimestele, kes on teenusest huvitatud ja on võimelised seda kasutama. Paranenud on nii omaste hooldajate kui hooldatavate igapäevane toimetulek, mis võimaldab tööturule siirduda või tööturul osaleda.</w:t>
      </w:r>
      <w:r w:rsidR="00F900B9" w:rsidRPr="004814BD">
        <w:rPr>
          <w:rFonts w:ascii="Arial" w:hAnsi="Arial" w:cs="Arial"/>
          <w:bCs/>
          <w:sz w:val="22"/>
          <w:szCs w:val="22"/>
          <w:lang w:val="et-EE"/>
        </w:rPr>
        <w:t xml:space="preserve"> Tegevuste käigus tagatakse, et eri soost, vanuses ja rahvusest sihtrühma liikmetel on võrdsed võimalused tegevustes osalemiseks.</w:t>
      </w:r>
    </w:p>
    <w:p w14:paraId="5C4F1307" w14:textId="77777777" w:rsidR="00EA6315" w:rsidRPr="004814BD" w:rsidRDefault="00EA6315" w:rsidP="006A133E">
      <w:pPr>
        <w:rPr>
          <w:rFonts w:ascii="Arial" w:hAnsi="Arial" w:cs="Arial"/>
          <w:b/>
          <w:sz w:val="22"/>
          <w:szCs w:val="22"/>
          <w:lang w:val="et-EE"/>
        </w:rPr>
      </w:pPr>
    </w:p>
    <w:p w14:paraId="6E9E29C8" w14:textId="77777777" w:rsidR="00EA6315" w:rsidRPr="004814BD" w:rsidRDefault="00EA6315" w:rsidP="006A133E">
      <w:pPr>
        <w:rPr>
          <w:rFonts w:ascii="Arial" w:hAnsi="Arial" w:cs="Arial"/>
          <w:sz w:val="22"/>
          <w:szCs w:val="22"/>
          <w:lang w:val="et-EE"/>
        </w:rPr>
      </w:pPr>
      <w:r w:rsidRPr="004814BD">
        <w:rPr>
          <w:rFonts w:ascii="Arial" w:hAnsi="Arial" w:cs="Arial"/>
          <w:b/>
          <w:sz w:val="22"/>
          <w:szCs w:val="22"/>
          <w:lang w:val="et-EE"/>
        </w:rPr>
        <w:t>2.1.4. Tegevuse s</w:t>
      </w:r>
      <w:r w:rsidR="00C65B94" w:rsidRPr="004814BD">
        <w:rPr>
          <w:rFonts w:ascii="Arial" w:hAnsi="Arial" w:cs="Arial"/>
          <w:b/>
          <w:sz w:val="22"/>
          <w:szCs w:val="22"/>
          <w:lang w:val="et-EE"/>
        </w:rPr>
        <w:t>ihtrühm</w:t>
      </w:r>
      <w:r w:rsidR="00C65B94" w:rsidRPr="004814BD">
        <w:rPr>
          <w:rFonts w:ascii="Arial" w:hAnsi="Arial" w:cs="Arial"/>
          <w:sz w:val="22"/>
          <w:szCs w:val="22"/>
          <w:lang w:val="et-EE"/>
        </w:rPr>
        <w:t xml:space="preserve"> </w:t>
      </w:r>
    </w:p>
    <w:p w14:paraId="0F271D05" w14:textId="77777777" w:rsidR="00EA6315" w:rsidRPr="004814BD" w:rsidRDefault="00EA6315" w:rsidP="006A133E">
      <w:pPr>
        <w:rPr>
          <w:rFonts w:ascii="Arial" w:hAnsi="Arial" w:cs="Arial"/>
          <w:sz w:val="22"/>
          <w:szCs w:val="22"/>
          <w:lang w:val="et-EE"/>
        </w:rPr>
      </w:pPr>
    </w:p>
    <w:p w14:paraId="42B35921" w14:textId="55CFCA91" w:rsidR="00C65B94" w:rsidRPr="004814BD" w:rsidRDefault="00EA6315" w:rsidP="006A133E">
      <w:pPr>
        <w:rPr>
          <w:rFonts w:ascii="Arial" w:hAnsi="Arial" w:cs="Arial"/>
          <w:sz w:val="22"/>
          <w:szCs w:val="22"/>
          <w:lang w:val="et-EE"/>
        </w:rPr>
      </w:pPr>
      <w:r w:rsidRPr="004814BD">
        <w:rPr>
          <w:rFonts w:ascii="Arial" w:hAnsi="Arial" w:cs="Arial"/>
          <w:sz w:val="22"/>
          <w:szCs w:val="22"/>
          <w:lang w:val="et-EE"/>
        </w:rPr>
        <w:t>P</w:t>
      </w:r>
      <w:r w:rsidR="00C65B94" w:rsidRPr="004814BD">
        <w:rPr>
          <w:rFonts w:ascii="Arial" w:hAnsi="Arial" w:cs="Arial"/>
          <w:sz w:val="22"/>
          <w:szCs w:val="22"/>
          <w:lang w:val="et-EE"/>
        </w:rPr>
        <w:t>uuduva töövõimega tööealised isikud (alates 16. eluaastast kuni vanaduspensionieani), kelle puhul on täidetud kõik alljärgnevad tingimused:</w:t>
      </w:r>
    </w:p>
    <w:p w14:paraId="756F3069" w14:textId="77777777" w:rsidR="00C65B94" w:rsidRPr="004814BD" w:rsidRDefault="00C65B94" w:rsidP="006A133E">
      <w:pPr>
        <w:pStyle w:val="Loendilik"/>
        <w:spacing w:before="0" w:after="0"/>
        <w:ind w:left="0"/>
        <w:rPr>
          <w:rFonts w:ascii="Arial" w:hAnsi="Arial" w:cs="Arial"/>
        </w:rPr>
      </w:pPr>
      <w:r w:rsidRPr="004814BD">
        <w:rPr>
          <w:rFonts w:ascii="Arial" w:hAnsi="Arial" w:cs="Arial"/>
        </w:rPr>
        <w:t xml:space="preserve">1) ta on 1. etapi lõpuks võimeline tegema eesmärgipärast tööd keskmiselt kümme tundi nädalas; </w:t>
      </w:r>
    </w:p>
    <w:p w14:paraId="45A11BCA" w14:textId="77777777" w:rsidR="00C65B94" w:rsidRPr="004814BD" w:rsidRDefault="00C65B94" w:rsidP="006A133E">
      <w:pPr>
        <w:pStyle w:val="Loendilik"/>
        <w:spacing w:before="0" w:after="0"/>
        <w:ind w:left="0"/>
        <w:rPr>
          <w:rFonts w:ascii="Arial" w:hAnsi="Arial" w:cs="Arial"/>
        </w:rPr>
      </w:pPr>
      <w:r w:rsidRPr="004814BD">
        <w:rPr>
          <w:rFonts w:ascii="Arial" w:hAnsi="Arial" w:cs="Arial"/>
        </w:rPr>
        <w:t xml:space="preserve">2) tal </w:t>
      </w:r>
      <w:bookmarkStart w:id="48" w:name="_Hlk105512830"/>
      <w:r w:rsidRPr="004814BD">
        <w:rPr>
          <w:rFonts w:ascii="Arial" w:hAnsi="Arial" w:cs="Arial"/>
        </w:rPr>
        <w:t>on raske, sügava või püsiva kuluga psüühikahäire</w:t>
      </w:r>
      <w:bookmarkEnd w:id="48"/>
      <w:r w:rsidRPr="004814BD">
        <w:rPr>
          <w:rFonts w:ascii="Arial" w:hAnsi="Arial" w:cs="Arial"/>
        </w:rPr>
        <w:t xml:space="preserve">, liitpuue või nägemispuue või ta on läbi elanud peaajutrauma või ajukahjustust tekitava haiguse; </w:t>
      </w:r>
    </w:p>
    <w:p w14:paraId="7A9B4BCF" w14:textId="77777777" w:rsidR="00C65B94" w:rsidRPr="004814BD" w:rsidRDefault="00C65B94" w:rsidP="006A133E">
      <w:pPr>
        <w:pStyle w:val="Loendilik"/>
        <w:spacing w:before="0" w:after="0"/>
        <w:ind w:left="0"/>
        <w:rPr>
          <w:rFonts w:ascii="Arial" w:hAnsi="Arial" w:cs="Arial"/>
        </w:rPr>
      </w:pPr>
      <w:r w:rsidRPr="004814BD">
        <w:rPr>
          <w:rFonts w:ascii="Arial" w:hAnsi="Arial" w:cs="Arial"/>
        </w:rPr>
        <w:t>3) tal on tuvastatud puuduv töövõime töövõimetoetuse seaduse alusel või ta on tunnistatud osaliselt (80–90%) või täielikult (100%) töövõimetuks riikliku pensionikindlustuse seaduse alusel;</w:t>
      </w:r>
    </w:p>
    <w:p w14:paraId="45A24B80" w14:textId="6C60F32D" w:rsidR="00DA0C22" w:rsidRPr="004814BD" w:rsidRDefault="00C65B94" w:rsidP="006A133E">
      <w:pPr>
        <w:pStyle w:val="Loendilik"/>
        <w:spacing w:before="0" w:after="0"/>
        <w:ind w:left="0"/>
        <w:rPr>
          <w:rFonts w:ascii="Arial" w:hAnsi="Arial" w:cs="Arial"/>
        </w:rPr>
      </w:pPr>
      <w:r w:rsidRPr="004814BD">
        <w:rPr>
          <w:rFonts w:ascii="Arial" w:hAnsi="Arial" w:cs="Arial"/>
        </w:rPr>
        <w:t>4) ta ei saa samal ajal töötukassa pakutavat lühiajalist kaitstud töötamise teenust.</w:t>
      </w:r>
    </w:p>
    <w:p w14:paraId="58452BF1" w14:textId="0FF7CBF7" w:rsidR="003C6376" w:rsidRPr="004814BD" w:rsidRDefault="003C6376" w:rsidP="006A133E">
      <w:pPr>
        <w:pStyle w:val="Loendilik"/>
        <w:spacing w:before="0" w:after="0"/>
        <w:ind w:left="0"/>
        <w:rPr>
          <w:rFonts w:ascii="Arial" w:hAnsi="Arial" w:cs="Arial"/>
        </w:rPr>
      </w:pPr>
      <w:r w:rsidRPr="004814BD">
        <w:rPr>
          <w:rFonts w:ascii="Arial" w:hAnsi="Arial" w:cs="Arial"/>
        </w:rPr>
        <w:t xml:space="preserve">5) ta ei saa samal ajal </w:t>
      </w:r>
      <w:r w:rsidR="0037083F" w:rsidRPr="004814BD">
        <w:rPr>
          <w:rFonts w:ascii="Arial" w:hAnsi="Arial" w:cs="Arial"/>
        </w:rPr>
        <w:t>S</w:t>
      </w:r>
      <w:r w:rsidRPr="004814BD">
        <w:rPr>
          <w:rFonts w:ascii="Arial" w:hAnsi="Arial" w:cs="Arial"/>
        </w:rPr>
        <w:t>otsiaalkindlustusameti suunamisel töötamise toetamise teenust</w:t>
      </w:r>
      <w:r w:rsidR="005B2741" w:rsidRPr="004814BD">
        <w:rPr>
          <w:rFonts w:ascii="Arial" w:hAnsi="Arial" w:cs="Arial"/>
        </w:rPr>
        <w:t>;</w:t>
      </w:r>
    </w:p>
    <w:p w14:paraId="3B0E7849" w14:textId="62AAB9FE" w:rsidR="00A56D85" w:rsidRPr="004814BD" w:rsidRDefault="003C6376" w:rsidP="006A133E">
      <w:pPr>
        <w:pStyle w:val="Loendilik"/>
        <w:spacing w:before="0" w:after="0"/>
        <w:ind w:left="0"/>
        <w:rPr>
          <w:rFonts w:ascii="Arial" w:hAnsi="Arial" w:cs="Arial"/>
        </w:rPr>
      </w:pPr>
      <w:bookmarkStart w:id="49" w:name="_Hlk174123239"/>
      <w:r w:rsidRPr="004814BD">
        <w:rPr>
          <w:rFonts w:ascii="Arial" w:hAnsi="Arial" w:cs="Arial"/>
        </w:rPr>
        <w:t>6) ta ei saa 2023.</w:t>
      </w:r>
      <w:r w:rsidR="008B438E" w:rsidRPr="004814BD">
        <w:rPr>
          <w:rFonts w:ascii="Arial" w:hAnsi="Arial" w:cs="Arial"/>
        </w:rPr>
        <w:t xml:space="preserve"> </w:t>
      </w:r>
      <w:r w:rsidRPr="004814BD">
        <w:rPr>
          <w:rFonts w:ascii="Arial" w:hAnsi="Arial" w:cs="Arial"/>
        </w:rPr>
        <w:t xml:space="preserve">aastal </w:t>
      </w:r>
      <w:r w:rsidR="0037083F" w:rsidRPr="004814BD">
        <w:rPr>
          <w:rFonts w:ascii="Arial" w:hAnsi="Arial" w:cs="Arial"/>
        </w:rPr>
        <w:t>S</w:t>
      </w:r>
      <w:r w:rsidRPr="004814BD">
        <w:rPr>
          <w:rFonts w:ascii="Arial" w:hAnsi="Arial" w:cs="Arial"/>
        </w:rPr>
        <w:t xml:space="preserve">otsiaalkindlustusameti suunamisel </w:t>
      </w:r>
      <w:r w:rsidRPr="0047056C">
        <w:rPr>
          <w:rFonts w:ascii="Arial" w:hAnsi="Arial" w:cs="Arial"/>
        </w:rPr>
        <w:t>ööpäevaringse</w:t>
      </w:r>
      <w:r w:rsidR="008E2732" w:rsidRPr="0047056C">
        <w:rPr>
          <w:rFonts w:ascii="Arial" w:hAnsi="Arial" w:cs="Arial"/>
        </w:rPr>
        <w:t>t</w:t>
      </w:r>
      <w:r w:rsidRPr="0047056C">
        <w:rPr>
          <w:rFonts w:ascii="Arial" w:hAnsi="Arial" w:cs="Arial"/>
        </w:rPr>
        <w:t xml:space="preserve"> erihool</w:t>
      </w:r>
      <w:r w:rsidR="009321DD" w:rsidRPr="0047056C">
        <w:rPr>
          <w:rFonts w:ascii="Arial" w:hAnsi="Arial" w:cs="Arial"/>
        </w:rPr>
        <w:t>dus</w:t>
      </w:r>
      <w:r w:rsidRPr="0047056C">
        <w:rPr>
          <w:rFonts w:ascii="Arial" w:hAnsi="Arial" w:cs="Arial"/>
        </w:rPr>
        <w:t xml:space="preserve">teenust. </w:t>
      </w:r>
    </w:p>
    <w:bookmarkEnd w:id="49"/>
    <w:p w14:paraId="18A93FD5" w14:textId="77777777" w:rsidR="006A133E" w:rsidRPr="004814BD" w:rsidRDefault="006A133E" w:rsidP="006A133E">
      <w:pPr>
        <w:jc w:val="both"/>
        <w:rPr>
          <w:rFonts w:ascii="Arial" w:hAnsi="Arial" w:cs="Arial"/>
          <w:b/>
          <w:sz w:val="22"/>
          <w:szCs w:val="22"/>
          <w:lang w:val="et-EE"/>
        </w:rPr>
      </w:pPr>
    </w:p>
    <w:p w14:paraId="1845BE00" w14:textId="3EF002D3" w:rsidR="00DA0C22" w:rsidRPr="004814BD" w:rsidRDefault="00EA6315" w:rsidP="006A133E">
      <w:pPr>
        <w:jc w:val="both"/>
        <w:rPr>
          <w:rFonts w:ascii="Arial" w:hAnsi="Arial" w:cs="Arial"/>
          <w:b/>
          <w:sz w:val="22"/>
          <w:szCs w:val="22"/>
          <w:lang w:val="et-EE"/>
        </w:rPr>
      </w:pPr>
      <w:r w:rsidRPr="004814BD">
        <w:rPr>
          <w:rFonts w:ascii="Arial" w:hAnsi="Arial" w:cs="Arial"/>
          <w:b/>
          <w:sz w:val="22"/>
          <w:szCs w:val="22"/>
          <w:lang w:val="et-EE"/>
        </w:rPr>
        <w:t xml:space="preserve">2.1.5. </w:t>
      </w:r>
      <w:r w:rsidR="00DA0C22" w:rsidRPr="004814BD">
        <w:rPr>
          <w:rFonts w:ascii="Arial" w:hAnsi="Arial" w:cs="Arial"/>
          <w:b/>
          <w:sz w:val="22"/>
          <w:szCs w:val="22"/>
          <w:lang w:val="et-EE"/>
        </w:rPr>
        <w:t xml:space="preserve">Tegevuse </w:t>
      </w:r>
      <w:r w:rsidRPr="004814BD">
        <w:rPr>
          <w:rFonts w:ascii="Arial" w:hAnsi="Arial" w:cs="Arial"/>
          <w:b/>
          <w:sz w:val="22"/>
          <w:szCs w:val="22"/>
          <w:lang w:val="et-EE"/>
        </w:rPr>
        <w:t>abikõlblikkuse periood</w:t>
      </w:r>
    </w:p>
    <w:p w14:paraId="4696B428" w14:textId="77777777" w:rsidR="00DA0C22" w:rsidRPr="004814BD" w:rsidRDefault="00DA0C22" w:rsidP="006A133E">
      <w:pPr>
        <w:jc w:val="both"/>
        <w:rPr>
          <w:rFonts w:ascii="Arial" w:hAnsi="Arial" w:cs="Arial"/>
          <w:sz w:val="22"/>
          <w:szCs w:val="22"/>
          <w:lang w:val="et-EE"/>
        </w:rPr>
      </w:pPr>
    </w:p>
    <w:p w14:paraId="1E8A382D" w14:textId="32F80E73" w:rsidR="00DA0C22" w:rsidRPr="004814BD" w:rsidRDefault="00DA0C22" w:rsidP="006A133E">
      <w:pPr>
        <w:jc w:val="both"/>
        <w:rPr>
          <w:rFonts w:ascii="Arial" w:hAnsi="Arial" w:cs="Arial"/>
          <w:sz w:val="22"/>
          <w:szCs w:val="22"/>
          <w:lang w:val="et-EE"/>
        </w:rPr>
      </w:pPr>
      <w:r w:rsidRPr="004814BD">
        <w:rPr>
          <w:rFonts w:ascii="Arial" w:hAnsi="Arial" w:cs="Arial"/>
          <w:sz w:val="22"/>
          <w:szCs w:val="22"/>
          <w:lang w:val="et-EE"/>
        </w:rPr>
        <w:t>01.03.2022–</w:t>
      </w:r>
      <w:r w:rsidR="001C18D8" w:rsidRPr="0047056C">
        <w:rPr>
          <w:rFonts w:ascii="Arial" w:hAnsi="Arial" w:cs="Arial"/>
          <w:sz w:val="22"/>
          <w:szCs w:val="22"/>
          <w:lang w:val="et-EE"/>
        </w:rPr>
        <w:t>3</w:t>
      </w:r>
      <w:r w:rsidRPr="0047056C">
        <w:rPr>
          <w:rFonts w:ascii="Arial" w:hAnsi="Arial" w:cs="Arial"/>
          <w:sz w:val="22"/>
          <w:szCs w:val="22"/>
          <w:lang w:val="et-EE"/>
        </w:rPr>
        <w:t>1.</w:t>
      </w:r>
      <w:r w:rsidR="001C18D8" w:rsidRPr="0047056C">
        <w:rPr>
          <w:rFonts w:ascii="Arial" w:hAnsi="Arial" w:cs="Arial"/>
          <w:sz w:val="22"/>
          <w:szCs w:val="22"/>
          <w:lang w:val="et-EE"/>
        </w:rPr>
        <w:t>0</w:t>
      </w:r>
      <w:r w:rsidR="004E0D75" w:rsidRPr="0047056C">
        <w:rPr>
          <w:rFonts w:ascii="Arial" w:hAnsi="Arial" w:cs="Arial"/>
          <w:sz w:val="22"/>
          <w:szCs w:val="22"/>
          <w:lang w:val="et-EE"/>
        </w:rPr>
        <w:t>3</w:t>
      </w:r>
      <w:r w:rsidRPr="0047056C">
        <w:rPr>
          <w:rFonts w:ascii="Arial" w:hAnsi="Arial" w:cs="Arial"/>
          <w:sz w:val="22"/>
          <w:szCs w:val="22"/>
          <w:lang w:val="et-EE"/>
        </w:rPr>
        <w:t>.202</w:t>
      </w:r>
      <w:r w:rsidR="0014562F" w:rsidRPr="0047056C">
        <w:rPr>
          <w:rFonts w:ascii="Arial" w:hAnsi="Arial" w:cs="Arial"/>
          <w:sz w:val="22"/>
          <w:szCs w:val="22"/>
          <w:lang w:val="et-EE"/>
        </w:rPr>
        <w:t>4</w:t>
      </w:r>
    </w:p>
    <w:p w14:paraId="44A44A7E" w14:textId="77777777" w:rsidR="00EA7DD1" w:rsidRPr="004814BD" w:rsidRDefault="00EA7DD1" w:rsidP="006A133E">
      <w:pPr>
        <w:jc w:val="both"/>
        <w:rPr>
          <w:rFonts w:ascii="Arial" w:hAnsi="Arial" w:cs="Arial"/>
          <w:sz w:val="22"/>
          <w:szCs w:val="22"/>
          <w:lang w:val="et-EE"/>
        </w:rPr>
      </w:pPr>
    </w:p>
    <w:p w14:paraId="1FDBF2AA" w14:textId="3002866D" w:rsidR="00EA7DD1" w:rsidRPr="004814BD" w:rsidRDefault="00EA7DD1" w:rsidP="006A133E">
      <w:pPr>
        <w:pStyle w:val="Pealkiri2"/>
        <w:numPr>
          <w:ilvl w:val="0"/>
          <w:numId w:val="0"/>
        </w:numPr>
        <w:spacing w:before="0" w:after="0"/>
        <w:ind w:left="576" w:hanging="576"/>
        <w:jc w:val="both"/>
      </w:pPr>
      <w:bookmarkStart w:id="50" w:name="_Toc62644030"/>
      <w:bookmarkStart w:id="51" w:name="_Toc174524406"/>
      <w:bookmarkStart w:id="52" w:name="_Hlk145604350"/>
      <w:r w:rsidRPr="004814BD">
        <w:t xml:space="preserve">2.2. </w:t>
      </w:r>
      <w:bookmarkStart w:id="53" w:name="_Hlk171331031"/>
      <w:bookmarkStart w:id="54" w:name="_Hlk105512868"/>
      <w:r w:rsidRPr="004814BD">
        <w:t xml:space="preserve">Integreeritud, isikukeskse ja paindliku erihoolekandeteenuste süsteemi </w:t>
      </w:r>
      <w:r w:rsidR="00FD72BD" w:rsidRPr="004814BD">
        <w:t>katsetamine</w:t>
      </w:r>
      <w:bookmarkEnd w:id="50"/>
      <w:bookmarkEnd w:id="51"/>
      <w:bookmarkEnd w:id="53"/>
    </w:p>
    <w:bookmarkEnd w:id="52"/>
    <w:bookmarkEnd w:id="54"/>
    <w:p w14:paraId="11C27990" w14:textId="77777777" w:rsidR="00EA7DD1" w:rsidRPr="004814BD" w:rsidRDefault="00EA7DD1" w:rsidP="006A133E">
      <w:pPr>
        <w:jc w:val="both"/>
        <w:rPr>
          <w:rFonts w:ascii="Arial" w:hAnsi="Arial" w:cs="Arial"/>
          <w:sz w:val="22"/>
          <w:szCs w:val="22"/>
          <w:lang w:val="et-EE"/>
        </w:rPr>
      </w:pPr>
    </w:p>
    <w:p w14:paraId="471A555F" w14:textId="2F70A09F" w:rsidR="003A08B6" w:rsidRPr="004814BD" w:rsidRDefault="003A08B6" w:rsidP="006A133E">
      <w:pPr>
        <w:jc w:val="both"/>
        <w:rPr>
          <w:rFonts w:ascii="Arial" w:hAnsi="Arial" w:cs="Arial"/>
          <w:b/>
          <w:bCs/>
          <w:sz w:val="22"/>
          <w:szCs w:val="22"/>
          <w:lang w:val="et-EE"/>
        </w:rPr>
      </w:pPr>
      <w:r w:rsidRPr="004814BD">
        <w:rPr>
          <w:rFonts w:ascii="Arial" w:hAnsi="Arial" w:cs="Arial"/>
          <w:b/>
          <w:bCs/>
          <w:sz w:val="22"/>
          <w:szCs w:val="22"/>
          <w:lang w:val="et-EE"/>
        </w:rPr>
        <w:t>2.2.1</w:t>
      </w:r>
      <w:r w:rsidR="00FD72BD" w:rsidRPr="004814BD">
        <w:rPr>
          <w:rFonts w:ascii="Arial" w:hAnsi="Arial" w:cs="Arial"/>
          <w:b/>
          <w:bCs/>
          <w:sz w:val="22"/>
          <w:szCs w:val="22"/>
          <w:lang w:val="et-EE"/>
        </w:rPr>
        <w:t>.</w:t>
      </w:r>
      <w:r w:rsidRPr="004814BD">
        <w:rPr>
          <w:rFonts w:ascii="Arial" w:hAnsi="Arial" w:cs="Arial"/>
          <w:b/>
          <w:bCs/>
          <w:sz w:val="22"/>
          <w:szCs w:val="22"/>
          <w:lang w:val="et-EE"/>
        </w:rPr>
        <w:t xml:space="preserve"> Tegevuse eesmärk</w:t>
      </w:r>
    </w:p>
    <w:p w14:paraId="2952617B" w14:textId="77777777" w:rsidR="003A08B6" w:rsidRPr="004814BD" w:rsidRDefault="003A08B6" w:rsidP="006A133E">
      <w:pPr>
        <w:jc w:val="both"/>
        <w:rPr>
          <w:rFonts w:ascii="Arial" w:hAnsi="Arial" w:cs="Arial"/>
          <w:sz w:val="22"/>
          <w:szCs w:val="22"/>
          <w:lang w:val="et-EE"/>
        </w:rPr>
      </w:pPr>
    </w:p>
    <w:p w14:paraId="7FFD4D6A" w14:textId="7C06C563" w:rsidR="00D82303" w:rsidRPr="004814BD" w:rsidRDefault="00D82303" w:rsidP="006A133E">
      <w:pPr>
        <w:jc w:val="both"/>
        <w:rPr>
          <w:rFonts w:ascii="Arial" w:hAnsi="Arial" w:cs="Arial"/>
          <w:sz w:val="22"/>
          <w:szCs w:val="22"/>
          <w:lang w:val="et-EE"/>
        </w:rPr>
      </w:pPr>
      <w:bookmarkStart w:id="55" w:name="_Hlk171331781"/>
      <w:r w:rsidRPr="00875C03">
        <w:rPr>
          <w:rFonts w:ascii="Arial" w:hAnsi="Arial" w:cs="Arial"/>
          <w:sz w:val="22"/>
          <w:szCs w:val="22"/>
          <w:lang w:val="et-EE"/>
        </w:rPr>
        <w:t xml:space="preserve">Tegevuse eesmärk on </w:t>
      </w:r>
      <w:r w:rsidR="00E7779A">
        <w:rPr>
          <w:rFonts w:ascii="Arial" w:hAnsi="Arial" w:cs="Arial"/>
          <w:sz w:val="22"/>
          <w:szCs w:val="22"/>
          <w:lang w:val="et-EE"/>
        </w:rPr>
        <w:t>katsetada</w:t>
      </w:r>
      <w:r w:rsidRPr="00875C03">
        <w:rPr>
          <w:rFonts w:ascii="Arial" w:hAnsi="Arial" w:cs="Arial"/>
          <w:sz w:val="22"/>
          <w:szCs w:val="22"/>
          <w:lang w:val="et-EE"/>
        </w:rPr>
        <w:t xml:space="preserve"> erihoolekandeteenuste disainiprotsessi käigus välja töötatud uut erihoolekandeteenuste süsteemi</w:t>
      </w:r>
      <w:r w:rsidR="007B7115" w:rsidRPr="00875C03">
        <w:rPr>
          <w:rFonts w:ascii="Arial" w:hAnsi="Arial" w:cs="Arial"/>
          <w:sz w:val="22"/>
          <w:szCs w:val="22"/>
          <w:lang w:val="et-EE"/>
        </w:rPr>
        <w:t>, et</w:t>
      </w:r>
      <w:r w:rsidRPr="00875C03">
        <w:rPr>
          <w:rFonts w:ascii="Arial" w:hAnsi="Arial" w:cs="Arial"/>
          <w:sz w:val="22"/>
          <w:szCs w:val="22"/>
          <w:lang w:val="et-EE"/>
        </w:rPr>
        <w:t xml:space="preserve"> toetada psüühilise erivajadusega inimeste</w:t>
      </w:r>
      <w:r w:rsidR="007B7115" w:rsidRPr="00875C03">
        <w:rPr>
          <w:rFonts w:ascii="Arial" w:hAnsi="Arial" w:cs="Arial"/>
          <w:sz w:val="22"/>
          <w:szCs w:val="22"/>
          <w:lang w:val="et-EE"/>
        </w:rPr>
        <w:t xml:space="preserve"> </w:t>
      </w:r>
      <w:r w:rsidR="004814BD" w:rsidRPr="00875C03">
        <w:rPr>
          <w:rFonts w:ascii="Arial" w:hAnsi="Arial" w:cs="Arial"/>
          <w:sz w:val="22"/>
          <w:szCs w:val="22"/>
          <w:lang w:val="et-EE"/>
        </w:rPr>
        <w:t>toimetulekut ja ühiskonnaelus osalemist (sh võimetekohast tööhõives osalemist) ning leevendada nende lähedaste hoolduskoormust</w:t>
      </w:r>
      <w:r w:rsidR="004814BD" w:rsidRPr="00875C03">
        <w:rPr>
          <w:sz w:val="22"/>
          <w:szCs w:val="22"/>
          <w:lang w:val="et-EE"/>
        </w:rPr>
        <w:t>.</w:t>
      </w:r>
      <w:bookmarkEnd w:id="55"/>
    </w:p>
    <w:p w14:paraId="7A796CA0" w14:textId="77777777" w:rsidR="00AA3E35" w:rsidRPr="004814BD" w:rsidRDefault="00AA3E35" w:rsidP="006A133E">
      <w:pPr>
        <w:jc w:val="both"/>
        <w:rPr>
          <w:rFonts w:ascii="Arial" w:hAnsi="Arial" w:cs="Arial"/>
          <w:sz w:val="22"/>
          <w:szCs w:val="22"/>
          <w:lang w:val="et-EE"/>
        </w:rPr>
      </w:pPr>
    </w:p>
    <w:p w14:paraId="7495FACB" w14:textId="53E535B9" w:rsidR="000A0C8F" w:rsidRPr="004814BD" w:rsidRDefault="000A0C8F" w:rsidP="006A133E">
      <w:pPr>
        <w:jc w:val="both"/>
        <w:rPr>
          <w:rFonts w:ascii="Arial" w:hAnsi="Arial" w:cs="Arial"/>
          <w:b/>
          <w:sz w:val="22"/>
          <w:szCs w:val="22"/>
          <w:lang w:val="et-EE"/>
        </w:rPr>
      </w:pPr>
      <w:r w:rsidRPr="004814BD">
        <w:rPr>
          <w:rFonts w:ascii="Arial" w:hAnsi="Arial" w:cs="Arial"/>
          <w:b/>
          <w:sz w:val="22"/>
          <w:szCs w:val="22"/>
          <w:lang w:val="et-EE"/>
        </w:rPr>
        <w:t>2.2.2. Tegevuse sisu</w:t>
      </w:r>
    </w:p>
    <w:p w14:paraId="4E59FC26" w14:textId="28FC3165" w:rsidR="000A0C8F" w:rsidRPr="004814BD" w:rsidRDefault="000A0C8F" w:rsidP="006A133E">
      <w:pPr>
        <w:jc w:val="both"/>
        <w:rPr>
          <w:rFonts w:ascii="Arial" w:hAnsi="Arial" w:cs="Arial"/>
          <w:b/>
          <w:sz w:val="22"/>
          <w:szCs w:val="22"/>
          <w:lang w:val="et-EE"/>
        </w:rPr>
      </w:pPr>
    </w:p>
    <w:p w14:paraId="6DFFBB71" w14:textId="4A3D0CEB" w:rsidR="00264DBB" w:rsidRPr="00875C03" w:rsidRDefault="00264DBB" w:rsidP="006A133E">
      <w:pPr>
        <w:jc w:val="both"/>
        <w:rPr>
          <w:rFonts w:ascii="Arial" w:hAnsi="Arial" w:cs="Arial"/>
          <w:bCs/>
          <w:sz w:val="22"/>
          <w:szCs w:val="22"/>
          <w:lang w:val="et-EE"/>
        </w:rPr>
      </w:pPr>
      <w:bookmarkStart w:id="56" w:name="_Hlk171333078"/>
      <w:r w:rsidRPr="00875C03">
        <w:rPr>
          <w:rFonts w:ascii="Arial" w:hAnsi="Arial" w:cs="Arial"/>
          <w:bCs/>
          <w:sz w:val="22"/>
          <w:szCs w:val="22"/>
          <w:lang w:val="et-EE"/>
        </w:rPr>
        <w:t xml:space="preserve">Tegevuse käigus </w:t>
      </w:r>
      <w:r w:rsidR="004814BD" w:rsidRPr="00875C03">
        <w:rPr>
          <w:rFonts w:ascii="Arial" w:hAnsi="Arial" w:cs="Arial"/>
          <w:bCs/>
          <w:sz w:val="22"/>
          <w:szCs w:val="22"/>
          <w:lang w:val="et-EE"/>
        </w:rPr>
        <w:t>katsetatakse</w:t>
      </w:r>
      <w:r w:rsidRPr="00875C03">
        <w:rPr>
          <w:rFonts w:ascii="Arial" w:hAnsi="Arial" w:cs="Arial"/>
          <w:bCs/>
          <w:sz w:val="22"/>
          <w:szCs w:val="22"/>
          <w:lang w:val="et-EE"/>
        </w:rPr>
        <w:t xml:space="preserve"> </w:t>
      </w:r>
      <w:r w:rsidR="00B4241F" w:rsidRPr="00875C03">
        <w:rPr>
          <w:rFonts w:ascii="Arial" w:hAnsi="Arial" w:cs="Arial"/>
          <w:bCs/>
          <w:sz w:val="22"/>
          <w:szCs w:val="22"/>
          <w:lang w:val="et-EE"/>
        </w:rPr>
        <w:t xml:space="preserve">sihtrühma kuuluvate </w:t>
      </w:r>
      <w:r w:rsidRPr="00875C03">
        <w:rPr>
          <w:rFonts w:ascii="Arial" w:hAnsi="Arial" w:cs="Arial"/>
          <w:bCs/>
          <w:sz w:val="22"/>
          <w:szCs w:val="22"/>
          <w:lang w:val="et-EE"/>
        </w:rPr>
        <w:t>inimeste toimetulekut toetavate integreeritud, isikukesksete ja paindlike toetusmeetmete ja teenuste mudelit</w:t>
      </w:r>
      <w:r w:rsidR="004814BD" w:rsidRPr="00875C03">
        <w:rPr>
          <w:rFonts w:ascii="Arial" w:hAnsi="Arial" w:cs="Arial"/>
          <w:bCs/>
          <w:sz w:val="22"/>
          <w:szCs w:val="22"/>
          <w:lang w:val="et-EE"/>
        </w:rPr>
        <w:t xml:space="preserve"> </w:t>
      </w:r>
      <w:r w:rsidR="00B4241F" w:rsidRPr="00875C03">
        <w:rPr>
          <w:rFonts w:ascii="Arial" w:hAnsi="Arial" w:cs="Arial"/>
          <w:bCs/>
          <w:sz w:val="22"/>
          <w:szCs w:val="22"/>
          <w:lang w:val="et-EE"/>
        </w:rPr>
        <w:t>(edaspidi mudel)</w:t>
      </w:r>
      <w:r w:rsidRPr="00875C03">
        <w:rPr>
          <w:rFonts w:ascii="Arial" w:hAnsi="Arial" w:cs="Arial"/>
          <w:bCs/>
          <w:sz w:val="22"/>
          <w:szCs w:val="22"/>
          <w:lang w:val="et-EE"/>
        </w:rPr>
        <w:t>. Tegevuse raames kogutakse tagasisidet</w:t>
      </w:r>
      <w:r w:rsidR="00FF4C51" w:rsidRPr="00875C03">
        <w:rPr>
          <w:rFonts w:ascii="Arial" w:hAnsi="Arial" w:cs="Arial"/>
          <w:bCs/>
          <w:sz w:val="22"/>
          <w:szCs w:val="22"/>
          <w:lang w:val="et-EE"/>
        </w:rPr>
        <w:t xml:space="preserve">, </w:t>
      </w:r>
      <w:r w:rsidRPr="00875C03">
        <w:rPr>
          <w:rFonts w:ascii="Arial" w:hAnsi="Arial" w:cs="Arial"/>
          <w:bCs/>
          <w:sz w:val="22"/>
          <w:szCs w:val="22"/>
          <w:lang w:val="et-EE"/>
        </w:rPr>
        <w:t>analüüsitakse mudeli kasutajate kogemust</w:t>
      </w:r>
      <w:r w:rsidR="00FF4C51" w:rsidRPr="00875C03">
        <w:rPr>
          <w:rFonts w:ascii="Arial" w:hAnsi="Arial" w:cs="Arial"/>
          <w:bCs/>
          <w:sz w:val="22"/>
          <w:szCs w:val="22"/>
          <w:lang w:val="et-EE"/>
        </w:rPr>
        <w:t xml:space="preserve"> ning nõustatakse ja viiakse läbi </w:t>
      </w:r>
      <w:r w:rsidR="007C371B" w:rsidRPr="00875C03">
        <w:rPr>
          <w:rFonts w:ascii="Arial" w:hAnsi="Arial" w:cs="Arial"/>
          <w:bCs/>
          <w:sz w:val="22"/>
          <w:szCs w:val="22"/>
          <w:lang w:val="et-EE"/>
        </w:rPr>
        <w:t xml:space="preserve">vajalikud </w:t>
      </w:r>
      <w:r w:rsidR="00FF4C51" w:rsidRPr="00875C03">
        <w:rPr>
          <w:rFonts w:ascii="Arial" w:hAnsi="Arial" w:cs="Arial"/>
          <w:bCs/>
          <w:sz w:val="22"/>
          <w:szCs w:val="22"/>
          <w:lang w:val="et-EE"/>
        </w:rPr>
        <w:t xml:space="preserve">koolitused </w:t>
      </w:r>
      <w:r w:rsidR="007C371B" w:rsidRPr="00875C03">
        <w:rPr>
          <w:rFonts w:ascii="Arial" w:hAnsi="Arial" w:cs="Arial"/>
          <w:bCs/>
          <w:sz w:val="22"/>
          <w:szCs w:val="22"/>
          <w:lang w:val="et-EE"/>
        </w:rPr>
        <w:t xml:space="preserve">erinevatele osapooltele </w:t>
      </w:r>
      <w:r w:rsidR="00847123">
        <w:rPr>
          <w:rFonts w:ascii="Arial" w:hAnsi="Arial" w:cs="Arial"/>
          <w:bCs/>
          <w:sz w:val="22"/>
          <w:szCs w:val="22"/>
          <w:lang w:val="et-EE"/>
        </w:rPr>
        <w:t>(</w:t>
      </w:r>
      <w:r w:rsidR="00847123" w:rsidRPr="00847123">
        <w:rPr>
          <w:rFonts w:ascii="Arial" w:hAnsi="Arial" w:cs="Arial"/>
          <w:bCs/>
          <w:sz w:val="22"/>
          <w:szCs w:val="22"/>
          <w:lang w:val="et-EE"/>
        </w:rPr>
        <w:t>omavalitsuste sotsiaaltöötajatele, teenuseosutajatele ja Sotsiaalkindlustusameti töötajatele</w:t>
      </w:r>
      <w:r w:rsidR="00847123">
        <w:rPr>
          <w:rFonts w:ascii="Arial" w:hAnsi="Arial" w:cs="Arial"/>
          <w:bCs/>
          <w:sz w:val="22"/>
          <w:szCs w:val="22"/>
          <w:lang w:val="et-EE"/>
        </w:rPr>
        <w:t>)</w:t>
      </w:r>
      <w:r w:rsidR="00FF4C51" w:rsidRPr="00875C03">
        <w:rPr>
          <w:rFonts w:ascii="Arial" w:hAnsi="Arial" w:cs="Arial"/>
          <w:bCs/>
          <w:sz w:val="22"/>
          <w:szCs w:val="22"/>
          <w:lang w:val="et-EE"/>
        </w:rPr>
        <w:t xml:space="preserve"> isikukeskse teenusmudeli edaspidiseks rakendamiseks</w:t>
      </w:r>
      <w:r w:rsidRPr="00875C03">
        <w:rPr>
          <w:rFonts w:ascii="Arial" w:hAnsi="Arial" w:cs="Arial"/>
          <w:bCs/>
          <w:sz w:val="22"/>
          <w:szCs w:val="22"/>
          <w:lang w:val="et-EE"/>
        </w:rPr>
        <w:t xml:space="preserve">. </w:t>
      </w:r>
    </w:p>
    <w:bookmarkEnd w:id="56"/>
    <w:p w14:paraId="2360EE72" w14:textId="1E214682" w:rsidR="0036650F" w:rsidRPr="00875C03" w:rsidRDefault="0036650F" w:rsidP="006A133E">
      <w:pPr>
        <w:jc w:val="both"/>
        <w:rPr>
          <w:rFonts w:ascii="Arial" w:hAnsi="Arial" w:cs="Arial"/>
          <w:bCs/>
          <w:sz w:val="22"/>
          <w:szCs w:val="22"/>
          <w:lang w:val="et-EE"/>
        </w:rPr>
      </w:pPr>
    </w:p>
    <w:p w14:paraId="7D9AAC5C" w14:textId="20CC254B" w:rsidR="00870612" w:rsidRDefault="00870612" w:rsidP="006A133E">
      <w:pPr>
        <w:jc w:val="both"/>
        <w:rPr>
          <w:rFonts w:ascii="Arial" w:hAnsi="Arial" w:cs="Arial"/>
          <w:bCs/>
          <w:sz w:val="22"/>
          <w:szCs w:val="22"/>
          <w:lang w:val="et-EE"/>
        </w:rPr>
      </w:pPr>
      <w:bookmarkStart w:id="57" w:name="_Hlk172209526"/>
      <w:r w:rsidRPr="00875C03">
        <w:rPr>
          <w:rFonts w:ascii="Arial" w:hAnsi="Arial" w:cs="Arial"/>
          <w:bCs/>
          <w:sz w:val="22"/>
          <w:szCs w:val="22"/>
          <w:lang w:val="et-EE"/>
        </w:rPr>
        <w:t xml:space="preserve">Alates 2025. aastast jätkata mudeli katsetamist </w:t>
      </w:r>
      <w:r w:rsidR="00B85E9F" w:rsidRPr="00875C03">
        <w:rPr>
          <w:rFonts w:ascii="Arial" w:hAnsi="Arial" w:cs="Arial"/>
          <w:bCs/>
          <w:sz w:val="22"/>
          <w:szCs w:val="22"/>
          <w:lang w:val="et-EE"/>
        </w:rPr>
        <w:t xml:space="preserve">koostöös omavalitsustega, kes on osalenud </w:t>
      </w:r>
      <w:r w:rsidR="009639E8">
        <w:rPr>
          <w:rFonts w:ascii="Arial" w:hAnsi="Arial" w:cs="Arial"/>
          <w:bCs/>
          <w:sz w:val="22"/>
          <w:szCs w:val="22"/>
          <w:lang w:val="et-EE"/>
        </w:rPr>
        <w:t xml:space="preserve">tegevuses </w:t>
      </w:r>
      <w:r w:rsidR="005A5DF4" w:rsidRPr="00875C03">
        <w:rPr>
          <w:rFonts w:ascii="Arial" w:hAnsi="Arial" w:cs="Arial"/>
          <w:bCs/>
          <w:sz w:val="22"/>
          <w:szCs w:val="22"/>
          <w:lang w:val="et-EE"/>
        </w:rPr>
        <w:t>2024. aastal</w:t>
      </w:r>
      <w:r w:rsidR="00B85E9F" w:rsidRPr="00875C03">
        <w:rPr>
          <w:rFonts w:ascii="Arial" w:hAnsi="Arial" w:cs="Arial"/>
          <w:bCs/>
          <w:sz w:val="22"/>
          <w:szCs w:val="22"/>
          <w:lang w:val="et-EE"/>
        </w:rPr>
        <w:t xml:space="preserve"> (35 kohalik</w:t>
      </w:r>
      <w:r w:rsidR="009639E8">
        <w:rPr>
          <w:rFonts w:ascii="Arial" w:hAnsi="Arial" w:cs="Arial"/>
          <w:bCs/>
          <w:sz w:val="22"/>
          <w:szCs w:val="22"/>
          <w:lang w:val="et-EE"/>
        </w:rPr>
        <w:t>k</w:t>
      </w:r>
      <w:r w:rsidR="00B85E9F" w:rsidRPr="00875C03">
        <w:rPr>
          <w:rFonts w:ascii="Arial" w:hAnsi="Arial" w:cs="Arial"/>
          <w:bCs/>
          <w:sz w:val="22"/>
          <w:szCs w:val="22"/>
          <w:lang w:val="et-EE"/>
        </w:rPr>
        <w:t>u omavalitsus</w:t>
      </w:r>
      <w:r w:rsidR="009639E8">
        <w:rPr>
          <w:rFonts w:ascii="Arial" w:hAnsi="Arial" w:cs="Arial"/>
          <w:bCs/>
          <w:sz w:val="22"/>
          <w:szCs w:val="22"/>
          <w:lang w:val="et-EE"/>
        </w:rPr>
        <w:t>t</w:t>
      </w:r>
      <w:r w:rsidR="00B85E9F" w:rsidRPr="00875C03">
        <w:rPr>
          <w:rFonts w:ascii="Arial" w:hAnsi="Arial" w:cs="Arial"/>
          <w:bCs/>
          <w:sz w:val="22"/>
          <w:szCs w:val="22"/>
          <w:lang w:val="et-EE"/>
        </w:rPr>
        <w:t xml:space="preserve">). </w:t>
      </w:r>
    </w:p>
    <w:p w14:paraId="52BF76A0" w14:textId="77777777" w:rsidR="008D6DC5" w:rsidRPr="00875C03" w:rsidRDefault="008D6DC5" w:rsidP="006A133E">
      <w:pPr>
        <w:jc w:val="both"/>
        <w:rPr>
          <w:rFonts w:ascii="Arial" w:hAnsi="Arial" w:cs="Arial"/>
          <w:bCs/>
          <w:sz w:val="22"/>
          <w:szCs w:val="22"/>
          <w:lang w:val="et-EE"/>
        </w:rPr>
      </w:pPr>
    </w:p>
    <w:bookmarkEnd w:id="57"/>
    <w:p w14:paraId="14A44E69" w14:textId="5D08F28F" w:rsidR="008D6DC5" w:rsidRDefault="008D6DC5" w:rsidP="008D6DC5">
      <w:pPr>
        <w:jc w:val="both"/>
        <w:rPr>
          <w:rFonts w:ascii="Arial" w:hAnsi="Arial" w:cs="Arial"/>
          <w:bCs/>
          <w:sz w:val="22"/>
          <w:szCs w:val="22"/>
          <w:lang w:val="et-EE"/>
        </w:rPr>
      </w:pPr>
      <w:r w:rsidRPr="007C520D">
        <w:rPr>
          <w:rFonts w:ascii="Arial" w:hAnsi="Arial" w:cs="Arial"/>
          <w:bCs/>
          <w:sz w:val="22"/>
          <w:szCs w:val="22"/>
          <w:lang w:val="et-EE"/>
        </w:rPr>
        <w:t>Alates 2027. aastast jätkata</w:t>
      </w:r>
      <w:r w:rsidR="00996E84">
        <w:rPr>
          <w:rFonts w:ascii="Arial" w:hAnsi="Arial" w:cs="Arial"/>
          <w:bCs/>
          <w:sz w:val="22"/>
          <w:szCs w:val="22"/>
          <w:lang w:val="et-EE"/>
        </w:rPr>
        <w:t>kse</w:t>
      </w:r>
      <w:r w:rsidRPr="007C520D">
        <w:rPr>
          <w:rFonts w:ascii="Arial" w:hAnsi="Arial" w:cs="Arial"/>
          <w:bCs/>
          <w:sz w:val="22"/>
          <w:szCs w:val="22"/>
          <w:lang w:val="et-EE"/>
        </w:rPr>
        <w:t xml:space="preserve"> mudeli katsetamist koostöös omavalitsustega, kes on osalenud tegevuses 2026. aastal (32 kohalikku omavalitsust).</w:t>
      </w:r>
      <w:r w:rsidRPr="00875C03">
        <w:rPr>
          <w:rFonts w:ascii="Arial" w:hAnsi="Arial" w:cs="Arial"/>
          <w:bCs/>
          <w:sz w:val="22"/>
          <w:szCs w:val="22"/>
          <w:lang w:val="et-EE"/>
        </w:rPr>
        <w:t xml:space="preserve"> </w:t>
      </w:r>
    </w:p>
    <w:p w14:paraId="61DE098D" w14:textId="77777777" w:rsidR="00870612" w:rsidRPr="004814BD" w:rsidRDefault="00870612" w:rsidP="006A133E">
      <w:pPr>
        <w:jc w:val="both"/>
        <w:rPr>
          <w:rFonts w:ascii="Arial" w:hAnsi="Arial" w:cs="Arial"/>
          <w:bCs/>
          <w:sz w:val="22"/>
          <w:szCs w:val="22"/>
          <w:lang w:val="et-EE"/>
        </w:rPr>
      </w:pPr>
    </w:p>
    <w:p w14:paraId="5B062CEC" w14:textId="1D7BA242" w:rsidR="0036650F" w:rsidRPr="004814BD" w:rsidRDefault="00EC0CBC" w:rsidP="0036650F">
      <w:pPr>
        <w:jc w:val="both"/>
        <w:rPr>
          <w:rFonts w:ascii="Arial" w:hAnsi="Arial" w:cs="Arial"/>
          <w:bCs/>
          <w:sz w:val="22"/>
          <w:szCs w:val="22"/>
          <w:lang w:val="et-EE"/>
        </w:rPr>
      </w:pPr>
      <w:r w:rsidRPr="004814BD">
        <w:rPr>
          <w:rFonts w:ascii="Arial" w:hAnsi="Arial" w:cs="Arial"/>
          <w:bCs/>
          <w:sz w:val="22"/>
          <w:szCs w:val="22"/>
          <w:lang w:val="et-EE"/>
        </w:rPr>
        <w:t>Soovituslikult ei tohiks t</w:t>
      </w:r>
      <w:r w:rsidR="0036650F" w:rsidRPr="004814BD">
        <w:rPr>
          <w:rFonts w:ascii="Arial" w:hAnsi="Arial" w:cs="Arial"/>
          <w:bCs/>
          <w:sz w:val="22"/>
          <w:szCs w:val="22"/>
          <w:lang w:val="et-EE"/>
        </w:rPr>
        <w:t>egevus suurendada negatiivse</w:t>
      </w:r>
      <w:r w:rsidR="002073A5" w:rsidRPr="004814BD">
        <w:rPr>
          <w:rFonts w:ascii="Arial" w:hAnsi="Arial" w:cs="Arial"/>
          <w:bCs/>
          <w:sz w:val="22"/>
          <w:szCs w:val="22"/>
          <w:lang w:val="et-EE"/>
        </w:rPr>
        <w:t>id</w:t>
      </w:r>
      <w:r w:rsidR="0036650F" w:rsidRPr="004814BD">
        <w:rPr>
          <w:rFonts w:ascii="Arial" w:hAnsi="Arial" w:cs="Arial"/>
          <w:bCs/>
          <w:sz w:val="22"/>
          <w:szCs w:val="22"/>
          <w:lang w:val="et-EE"/>
        </w:rPr>
        <w:t xml:space="preserve"> keskkonnamõjusid, sh koolituste ja teadlikkuse tõstmisel tuleb taaskasutada maksimaalselt materjale ja vahendeid ning planeerida üritusi läbimõeldu</w:t>
      </w:r>
      <w:r w:rsidR="00AE3F14" w:rsidRPr="004814BD">
        <w:rPr>
          <w:rFonts w:ascii="Arial" w:hAnsi="Arial" w:cs="Arial"/>
          <w:bCs/>
          <w:sz w:val="22"/>
          <w:szCs w:val="22"/>
          <w:lang w:val="et-EE"/>
        </w:rPr>
        <w:t>lt</w:t>
      </w:r>
      <w:r w:rsidR="0036650F" w:rsidRPr="004814BD">
        <w:rPr>
          <w:rFonts w:ascii="Arial" w:hAnsi="Arial" w:cs="Arial"/>
          <w:bCs/>
          <w:sz w:val="22"/>
          <w:szCs w:val="22"/>
          <w:lang w:val="et-EE"/>
        </w:rPr>
        <w:t xml:space="preserve">, </w:t>
      </w:r>
      <w:r w:rsidR="0036650F" w:rsidRPr="004814BD">
        <w:rPr>
          <w:rFonts w:ascii="Arial" w:hAnsi="Arial" w:cs="Arial"/>
          <w:bCs/>
          <w:sz w:val="22"/>
          <w:szCs w:val="22"/>
          <w:lang w:val="et-EE"/>
        </w:rPr>
        <w:lastRenderedPageBreak/>
        <w:t>et nendel osalemine oleks vähima ökoloogil</w:t>
      </w:r>
      <w:r w:rsidR="00AE3F14" w:rsidRPr="004814BD">
        <w:rPr>
          <w:rFonts w:ascii="Arial" w:hAnsi="Arial" w:cs="Arial"/>
          <w:bCs/>
          <w:sz w:val="22"/>
          <w:szCs w:val="22"/>
          <w:lang w:val="et-EE"/>
        </w:rPr>
        <w:t>i</w:t>
      </w:r>
      <w:r w:rsidR="0036650F" w:rsidRPr="004814BD">
        <w:rPr>
          <w:rFonts w:ascii="Arial" w:hAnsi="Arial" w:cs="Arial"/>
          <w:bCs/>
          <w:sz w:val="22"/>
          <w:szCs w:val="22"/>
          <w:lang w:val="et-EE"/>
        </w:rPr>
        <w:t xml:space="preserve">se jalajäljega. Teenuste ja toodete hankimisel </w:t>
      </w:r>
      <w:r w:rsidRPr="004814BD">
        <w:rPr>
          <w:rFonts w:ascii="Arial" w:hAnsi="Arial" w:cs="Arial"/>
          <w:bCs/>
          <w:sz w:val="22"/>
          <w:szCs w:val="22"/>
          <w:lang w:val="et-EE"/>
        </w:rPr>
        <w:t>on soovitatav</w:t>
      </w:r>
      <w:r w:rsidR="0036650F" w:rsidRPr="004814BD">
        <w:rPr>
          <w:rFonts w:ascii="Arial" w:hAnsi="Arial" w:cs="Arial"/>
          <w:bCs/>
          <w:sz w:val="22"/>
          <w:szCs w:val="22"/>
          <w:lang w:val="et-EE"/>
        </w:rPr>
        <w:t xml:space="preserve"> kasutada keskkonnahoidlike hangete põhimõtteid.</w:t>
      </w:r>
    </w:p>
    <w:p w14:paraId="2C2244FD" w14:textId="39BD7A26" w:rsidR="000A0C8F" w:rsidRPr="004814BD" w:rsidRDefault="000A0C8F" w:rsidP="006A133E">
      <w:pPr>
        <w:jc w:val="both"/>
        <w:rPr>
          <w:rFonts w:ascii="Arial" w:hAnsi="Arial" w:cs="Arial"/>
          <w:b/>
          <w:sz w:val="22"/>
          <w:szCs w:val="22"/>
          <w:lang w:val="et-EE"/>
        </w:rPr>
      </w:pPr>
    </w:p>
    <w:p w14:paraId="3503CE49" w14:textId="5F591117" w:rsidR="000A0C8F" w:rsidRPr="004814BD" w:rsidRDefault="000A0C8F" w:rsidP="006A133E">
      <w:pPr>
        <w:jc w:val="both"/>
        <w:rPr>
          <w:rFonts w:ascii="Arial" w:hAnsi="Arial" w:cs="Arial"/>
          <w:b/>
          <w:sz w:val="22"/>
          <w:szCs w:val="22"/>
          <w:lang w:val="et-EE"/>
        </w:rPr>
      </w:pPr>
      <w:r w:rsidRPr="004814BD">
        <w:rPr>
          <w:rFonts w:ascii="Arial" w:hAnsi="Arial" w:cs="Arial"/>
          <w:b/>
          <w:sz w:val="22"/>
          <w:szCs w:val="22"/>
          <w:lang w:val="et-EE"/>
        </w:rPr>
        <w:t>2.2.3. Tegevuse tulemus</w:t>
      </w:r>
    </w:p>
    <w:p w14:paraId="76F1979D" w14:textId="2D525055" w:rsidR="000A0C8F" w:rsidRPr="004814BD" w:rsidRDefault="000A0C8F" w:rsidP="006A133E">
      <w:pPr>
        <w:jc w:val="both"/>
        <w:rPr>
          <w:rFonts w:ascii="Arial" w:hAnsi="Arial" w:cs="Arial"/>
          <w:b/>
          <w:sz w:val="22"/>
          <w:szCs w:val="22"/>
          <w:lang w:val="et-EE"/>
        </w:rPr>
      </w:pPr>
    </w:p>
    <w:p w14:paraId="0FAD714D" w14:textId="069EFD3E" w:rsidR="000A0C8F" w:rsidRPr="004814BD" w:rsidRDefault="00090C30" w:rsidP="006A133E">
      <w:pPr>
        <w:jc w:val="both"/>
        <w:rPr>
          <w:rFonts w:ascii="Arial" w:hAnsi="Arial" w:cs="Arial"/>
          <w:bCs/>
          <w:sz w:val="22"/>
          <w:szCs w:val="22"/>
          <w:lang w:val="et-EE"/>
        </w:rPr>
      </w:pPr>
      <w:r w:rsidRPr="004814BD">
        <w:rPr>
          <w:rFonts w:ascii="Arial" w:hAnsi="Arial" w:cs="Arial"/>
          <w:bCs/>
          <w:sz w:val="22"/>
          <w:szCs w:val="22"/>
          <w:lang w:val="et-EE"/>
        </w:rPr>
        <w:t xml:space="preserve">Tegevuse tulemusel kogutud tagasiside ja kasutajakogemuse analüüsi põhjal </w:t>
      </w:r>
      <w:r w:rsidR="00A95EB4" w:rsidRPr="004814BD">
        <w:rPr>
          <w:rFonts w:ascii="Arial" w:hAnsi="Arial" w:cs="Arial"/>
          <w:bCs/>
          <w:sz w:val="22"/>
          <w:szCs w:val="22"/>
          <w:lang w:val="et-EE"/>
        </w:rPr>
        <w:t>tehakse pidevalt</w:t>
      </w:r>
      <w:r w:rsidRPr="004814BD">
        <w:rPr>
          <w:rFonts w:ascii="Arial" w:hAnsi="Arial" w:cs="Arial"/>
          <w:bCs/>
          <w:sz w:val="22"/>
          <w:szCs w:val="22"/>
          <w:lang w:val="et-EE"/>
        </w:rPr>
        <w:t xml:space="preserve"> mudeli lahendustes vajalikke parandusi ja täiendusi. Võimalikud lahenduskäigud kasutatakse sisendina erihoolekandeteenuste korralduse ja rahastuse eelnõus, mis on omakorda alusdokument erihoolekandereformile.</w:t>
      </w:r>
      <w:r w:rsidR="00C52C29" w:rsidRPr="004814BD">
        <w:rPr>
          <w:rFonts w:ascii="Arial" w:hAnsi="Arial" w:cs="Arial"/>
          <w:bCs/>
          <w:sz w:val="22"/>
          <w:szCs w:val="22"/>
          <w:lang w:val="et-EE"/>
        </w:rPr>
        <w:t xml:space="preserve"> Tegevuste käigus tagatakse, et eri soost, vanuses ja rahvusest sihtrühma liikmetel on võrdsed võimalused tegevustes osalemiseks.</w:t>
      </w:r>
    </w:p>
    <w:p w14:paraId="7317375B" w14:textId="77777777" w:rsidR="00090C30" w:rsidRPr="004814BD" w:rsidRDefault="00090C30" w:rsidP="006A133E">
      <w:pPr>
        <w:jc w:val="both"/>
        <w:rPr>
          <w:rFonts w:ascii="Arial" w:hAnsi="Arial" w:cs="Arial"/>
          <w:b/>
          <w:sz w:val="22"/>
          <w:szCs w:val="22"/>
          <w:lang w:val="et-EE"/>
        </w:rPr>
      </w:pPr>
    </w:p>
    <w:p w14:paraId="49E08EBE" w14:textId="6C3D3D59" w:rsidR="000A0C8F" w:rsidRPr="004814BD" w:rsidRDefault="000A0C8F" w:rsidP="006A133E">
      <w:pPr>
        <w:jc w:val="both"/>
        <w:rPr>
          <w:rFonts w:ascii="Arial" w:hAnsi="Arial" w:cs="Arial"/>
          <w:b/>
          <w:sz w:val="22"/>
          <w:szCs w:val="22"/>
          <w:lang w:val="et-EE"/>
        </w:rPr>
      </w:pPr>
      <w:r w:rsidRPr="004814BD">
        <w:rPr>
          <w:rFonts w:ascii="Arial" w:hAnsi="Arial" w:cs="Arial"/>
          <w:b/>
          <w:sz w:val="22"/>
          <w:szCs w:val="22"/>
          <w:lang w:val="et-EE"/>
        </w:rPr>
        <w:t>2.2.4. Tegevuse sihtrühm</w:t>
      </w:r>
    </w:p>
    <w:p w14:paraId="0467635E" w14:textId="0D5BAD25" w:rsidR="000A0C8F" w:rsidRPr="004814BD" w:rsidRDefault="000A0C8F" w:rsidP="006A133E">
      <w:pPr>
        <w:jc w:val="both"/>
        <w:rPr>
          <w:rFonts w:ascii="Arial" w:hAnsi="Arial" w:cs="Arial"/>
          <w:b/>
          <w:sz w:val="22"/>
          <w:szCs w:val="22"/>
          <w:lang w:val="et-EE"/>
        </w:rPr>
      </w:pPr>
    </w:p>
    <w:p w14:paraId="4D2B5565" w14:textId="1123A0F6" w:rsidR="00D82303" w:rsidRPr="00875C03" w:rsidRDefault="00D82303" w:rsidP="006A133E">
      <w:pPr>
        <w:jc w:val="both"/>
        <w:rPr>
          <w:rFonts w:ascii="Arial" w:hAnsi="Arial" w:cs="Arial"/>
          <w:bCs/>
          <w:sz w:val="22"/>
          <w:szCs w:val="22"/>
          <w:lang w:val="et-EE"/>
        </w:rPr>
      </w:pPr>
      <w:bookmarkStart w:id="58" w:name="_Hlk171928619"/>
      <w:r w:rsidRPr="00875C03">
        <w:rPr>
          <w:rFonts w:ascii="Arial" w:hAnsi="Arial" w:cs="Arial"/>
          <w:bCs/>
          <w:sz w:val="22"/>
          <w:szCs w:val="22"/>
          <w:lang w:val="et-EE"/>
        </w:rPr>
        <w:t>Raske, sügava või püsiva kuluga psüühilise erivajadusega inimesed (</w:t>
      </w:r>
      <w:r w:rsidR="00E35747" w:rsidRPr="00875C03">
        <w:rPr>
          <w:rFonts w:ascii="Arial" w:hAnsi="Arial" w:cs="Arial"/>
          <w:bCs/>
          <w:sz w:val="22"/>
          <w:szCs w:val="22"/>
          <w:lang w:val="et-EE"/>
        </w:rPr>
        <w:t xml:space="preserve">kuni 2024. aastani </w:t>
      </w:r>
      <w:r w:rsidRPr="00875C03">
        <w:rPr>
          <w:rFonts w:ascii="Arial" w:hAnsi="Arial" w:cs="Arial"/>
          <w:bCs/>
          <w:sz w:val="22"/>
          <w:szCs w:val="22"/>
          <w:lang w:val="et-EE"/>
        </w:rPr>
        <w:t>alates 16-eluaastast</w:t>
      </w:r>
      <w:r w:rsidR="00A87CD6" w:rsidRPr="00875C03">
        <w:rPr>
          <w:rFonts w:ascii="Arial" w:hAnsi="Arial" w:cs="Arial"/>
          <w:bCs/>
          <w:sz w:val="22"/>
          <w:szCs w:val="22"/>
          <w:lang w:val="et-EE"/>
        </w:rPr>
        <w:t xml:space="preserve"> ja alates </w:t>
      </w:r>
      <w:r w:rsidR="00A6212E" w:rsidRPr="00875C03">
        <w:rPr>
          <w:rFonts w:ascii="Arial" w:hAnsi="Arial" w:cs="Arial"/>
          <w:bCs/>
          <w:sz w:val="22"/>
          <w:szCs w:val="22"/>
          <w:lang w:val="et-EE"/>
        </w:rPr>
        <w:t>2025. aastast 18-eluaastast</w:t>
      </w:r>
      <w:r w:rsidRPr="00875C03">
        <w:rPr>
          <w:rFonts w:ascii="Arial" w:hAnsi="Arial" w:cs="Arial"/>
          <w:bCs/>
          <w:sz w:val="22"/>
          <w:szCs w:val="22"/>
          <w:lang w:val="et-EE"/>
        </w:rPr>
        <w:t>), kes:</w:t>
      </w:r>
    </w:p>
    <w:bookmarkEnd w:id="58"/>
    <w:p w14:paraId="34F9F2A5" w14:textId="273AAF10" w:rsidR="000A0C8F" w:rsidRPr="00875C03" w:rsidRDefault="000A0C8F" w:rsidP="006A133E">
      <w:pPr>
        <w:jc w:val="both"/>
        <w:rPr>
          <w:rFonts w:ascii="Arial" w:hAnsi="Arial" w:cs="Arial"/>
          <w:bCs/>
          <w:sz w:val="22"/>
          <w:szCs w:val="22"/>
          <w:lang w:val="et-EE"/>
        </w:rPr>
      </w:pPr>
      <w:r w:rsidRPr="00875C03">
        <w:rPr>
          <w:rFonts w:ascii="Arial" w:hAnsi="Arial" w:cs="Arial"/>
          <w:bCs/>
          <w:sz w:val="22"/>
          <w:szCs w:val="22"/>
          <w:lang w:val="et-EE"/>
        </w:rPr>
        <w:t>1) saavad teenuse kasutamise alustamise ajal erihoolekandeteenust, kuid kelle abivajadus võib olla muutunud (nt vajavad vähesema toetusega teenust), või</w:t>
      </w:r>
    </w:p>
    <w:p w14:paraId="73DE723D" w14:textId="0291E956" w:rsidR="000A0C8F" w:rsidRPr="00875C03" w:rsidRDefault="000A0C8F" w:rsidP="006A133E">
      <w:pPr>
        <w:jc w:val="both"/>
        <w:rPr>
          <w:rFonts w:ascii="Arial" w:hAnsi="Arial" w:cs="Arial"/>
          <w:bCs/>
          <w:sz w:val="22"/>
          <w:szCs w:val="22"/>
          <w:lang w:val="et-EE"/>
        </w:rPr>
      </w:pPr>
      <w:r w:rsidRPr="00875C03">
        <w:rPr>
          <w:rFonts w:ascii="Arial" w:hAnsi="Arial" w:cs="Arial"/>
          <w:bCs/>
          <w:sz w:val="22"/>
          <w:szCs w:val="22"/>
          <w:lang w:val="et-EE"/>
        </w:rPr>
        <w:t>2) veel ei kasuta</w:t>
      </w:r>
      <w:r w:rsidR="003652E4" w:rsidRPr="00875C03">
        <w:rPr>
          <w:rFonts w:ascii="Arial" w:hAnsi="Arial" w:cs="Arial"/>
          <w:bCs/>
          <w:sz w:val="22"/>
          <w:szCs w:val="22"/>
          <w:lang w:val="et-EE"/>
        </w:rPr>
        <w:t xml:space="preserve"> </w:t>
      </w:r>
      <w:r w:rsidRPr="00875C03">
        <w:rPr>
          <w:rFonts w:ascii="Arial" w:hAnsi="Arial" w:cs="Arial"/>
          <w:bCs/>
          <w:sz w:val="22"/>
          <w:szCs w:val="22"/>
          <w:lang w:val="et-EE"/>
        </w:rPr>
        <w:t>erihoolekandeteenuseid, kuid on S</w:t>
      </w:r>
      <w:r w:rsidR="001645E7" w:rsidRPr="00875C03">
        <w:rPr>
          <w:rFonts w:ascii="Arial" w:hAnsi="Arial" w:cs="Arial"/>
          <w:bCs/>
          <w:sz w:val="22"/>
          <w:szCs w:val="22"/>
          <w:lang w:val="et-EE"/>
        </w:rPr>
        <w:t>otsiaalkindlustusametis</w:t>
      </w:r>
      <w:r w:rsidRPr="00875C03">
        <w:rPr>
          <w:rFonts w:ascii="Arial" w:hAnsi="Arial" w:cs="Arial"/>
          <w:bCs/>
          <w:sz w:val="22"/>
          <w:szCs w:val="22"/>
          <w:lang w:val="et-EE"/>
        </w:rPr>
        <w:t xml:space="preserve"> teenuse järjekorras, või</w:t>
      </w:r>
    </w:p>
    <w:p w14:paraId="110E2D6D" w14:textId="5A9D39C6" w:rsidR="000A0C8F" w:rsidRPr="00875C03" w:rsidRDefault="000A0C8F" w:rsidP="006A133E">
      <w:pPr>
        <w:jc w:val="both"/>
        <w:rPr>
          <w:rFonts w:ascii="Arial" w:hAnsi="Arial" w:cs="Arial"/>
          <w:b/>
          <w:sz w:val="22"/>
          <w:szCs w:val="22"/>
          <w:lang w:val="et-EE"/>
        </w:rPr>
      </w:pPr>
      <w:bookmarkStart w:id="59" w:name="_Hlk171929031"/>
      <w:r w:rsidRPr="00875C03">
        <w:rPr>
          <w:rFonts w:ascii="Arial" w:hAnsi="Arial" w:cs="Arial"/>
          <w:bCs/>
          <w:sz w:val="22"/>
          <w:szCs w:val="22"/>
          <w:lang w:val="et-EE"/>
        </w:rPr>
        <w:t>3) vajavad kohaliku omavalitsuse sotsiaaltöötaja või S</w:t>
      </w:r>
      <w:r w:rsidR="001645E7" w:rsidRPr="00875C03">
        <w:rPr>
          <w:rFonts w:ascii="Arial" w:hAnsi="Arial" w:cs="Arial"/>
          <w:bCs/>
          <w:sz w:val="22"/>
          <w:szCs w:val="22"/>
          <w:lang w:val="et-EE"/>
        </w:rPr>
        <w:t>otsiaalkindlustusameti</w:t>
      </w:r>
      <w:r w:rsidRPr="00875C03">
        <w:rPr>
          <w:rFonts w:ascii="Arial" w:hAnsi="Arial" w:cs="Arial"/>
          <w:bCs/>
          <w:sz w:val="22"/>
          <w:szCs w:val="22"/>
          <w:lang w:val="et-EE"/>
        </w:rPr>
        <w:t xml:space="preserve"> </w:t>
      </w:r>
      <w:r w:rsidR="00A6212E" w:rsidRPr="00875C03">
        <w:rPr>
          <w:rFonts w:ascii="Arial" w:hAnsi="Arial" w:cs="Arial"/>
          <w:bCs/>
          <w:sz w:val="22"/>
          <w:szCs w:val="22"/>
          <w:lang w:val="et-EE"/>
        </w:rPr>
        <w:t>teenus</w:t>
      </w:r>
      <w:r w:rsidR="00F24758" w:rsidRPr="00875C03">
        <w:rPr>
          <w:rFonts w:ascii="Arial" w:hAnsi="Arial" w:cs="Arial"/>
          <w:bCs/>
          <w:sz w:val="22"/>
          <w:szCs w:val="22"/>
          <w:lang w:val="et-EE"/>
        </w:rPr>
        <w:t>t</w:t>
      </w:r>
      <w:r w:rsidR="00A6212E" w:rsidRPr="00875C03">
        <w:rPr>
          <w:rFonts w:ascii="Arial" w:hAnsi="Arial" w:cs="Arial"/>
          <w:bCs/>
          <w:sz w:val="22"/>
          <w:szCs w:val="22"/>
          <w:lang w:val="et-EE"/>
        </w:rPr>
        <w:t xml:space="preserve">e konsultandi </w:t>
      </w:r>
      <w:r w:rsidR="00EF7F63" w:rsidRPr="00875C03">
        <w:rPr>
          <w:rFonts w:ascii="Arial" w:hAnsi="Arial" w:cs="Arial"/>
          <w:bCs/>
          <w:sz w:val="22"/>
          <w:szCs w:val="22"/>
          <w:lang w:val="et-EE"/>
        </w:rPr>
        <w:t>(S</w:t>
      </w:r>
      <w:r w:rsidR="009639E8">
        <w:rPr>
          <w:rFonts w:ascii="Arial" w:hAnsi="Arial" w:cs="Arial"/>
          <w:bCs/>
          <w:sz w:val="22"/>
          <w:szCs w:val="22"/>
          <w:lang w:val="et-EE"/>
        </w:rPr>
        <w:t>otsiaalkindlustusameti</w:t>
      </w:r>
      <w:r w:rsidR="00EF7F63" w:rsidRPr="00875C03">
        <w:rPr>
          <w:rFonts w:ascii="Arial" w:hAnsi="Arial" w:cs="Arial"/>
          <w:bCs/>
          <w:sz w:val="22"/>
          <w:szCs w:val="22"/>
          <w:lang w:val="et-EE"/>
        </w:rPr>
        <w:t xml:space="preserve"> juhtumikorraldaja) </w:t>
      </w:r>
      <w:r w:rsidRPr="00875C03">
        <w:rPr>
          <w:rFonts w:ascii="Arial" w:hAnsi="Arial" w:cs="Arial"/>
          <w:bCs/>
          <w:sz w:val="22"/>
          <w:szCs w:val="22"/>
          <w:lang w:val="et-EE"/>
        </w:rPr>
        <w:t>hinnangul toimetulekuks ja ühiskonnas osalemiseks või tööturule siirdumiseks toetavaid integreeritud teenuseid.</w:t>
      </w:r>
    </w:p>
    <w:bookmarkEnd w:id="59"/>
    <w:p w14:paraId="0B4759FA" w14:textId="4B53915A" w:rsidR="000A0C8F" w:rsidRPr="00875C03" w:rsidRDefault="000A0C8F" w:rsidP="006A133E">
      <w:pPr>
        <w:jc w:val="both"/>
        <w:rPr>
          <w:rFonts w:ascii="Arial" w:hAnsi="Arial" w:cs="Arial"/>
          <w:b/>
          <w:sz w:val="22"/>
          <w:szCs w:val="22"/>
          <w:lang w:val="et-EE"/>
        </w:rPr>
      </w:pPr>
    </w:p>
    <w:p w14:paraId="5FFC191D" w14:textId="375385BF" w:rsidR="000A0C8F" w:rsidRPr="00875C03" w:rsidRDefault="000A0C8F" w:rsidP="006A133E">
      <w:pPr>
        <w:jc w:val="both"/>
        <w:rPr>
          <w:rFonts w:ascii="Arial" w:hAnsi="Arial" w:cs="Arial"/>
          <w:b/>
          <w:sz w:val="22"/>
          <w:szCs w:val="22"/>
          <w:lang w:val="et-EE"/>
        </w:rPr>
      </w:pPr>
      <w:bookmarkStart w:id="60" w:name="_Hlk145604414"/>
      <w:r w:rsidRPr="00875C03">
        <w:rPr>
          <w:rFonts w:ascii="Arial" w:hAnsi="Arial" w:cs="Arial"/>
          <w:b/>
          <w:sz w:val="22"/>
          <w:szCs w:val="22"/>
          <w:lang w:val="et-EE"/>
        </w:rPr>
        <w:t>2.2.5. Tegevuse abikõlblikkuse periood</w:t>
      </w:r>
    </w:p>
    <w:bookmarkEnd w:id="60"/>
    <w:p w14:paraId="359F5FDA" w14:textId="77777777" w:rsidR="000A0C8F" w:rsidRPr="00875C03" w:rsidRDefault="000A0C8F" w:rsidP="006A133E">
      <w:pPr>
        <w:jc w:val="both"/>
        <w:rPr>
          <w:rFonts w:ascii="Arial" w:hAnsi="Arial" w:cs="Arial"/>
          <w:b/>
          <w:sz w:val="22"/>
          <w:szCs w:val="22"/>
          <w:lang w:val="et-EE"/>
        </w:rPr>
      </w:pPr>
    </w:p>
    <w:p w14:paraId="3E098CF0" w14:textId="6B7C97E1" w:rsidR="00EA7DD1" w:rsidRPr="007C520D" w:rsidRDefault="00EA7DD1" w:rsidP="006A133E">
      <w:pPr>
        <w:jc w:val="both"/>
        <w:rPr>
          <w:rFonts w:ascii="Arial" w:hAnsi="Arial" w:cs="Arial"/>
          <w:sz w:val="22"/>
          <w:szCs w:val="22"/>
          <w:lang w:val="et-EE"/>
        </w:rPr>
      </w:pPr>
      <w:bookmarkStart w:id="61" w:name="_Hlk101949522"/>
      <w:r w:rsidRPr="00875C03">
        <w:rPr>
          <w:rFonts w:ascii="Arial" w:hAnsi="Arial" w:cs="Arial"/>
          <w:sz w:val="22"/>
          <w:szCs w:val="22"/>
          <w:lang w:val="et-EE"/>
        </w:rPr>
        <w:t>01.01.2023–</w:t>
      </w:r>
      <w:r w:rsidRPr="007C520D">
        <w:rPr>
          <w:rFonts w:ascii="Arial" w:hAnsi="Arial" w:cs="Arial"/>
          <w:sz w:val="22"/>
          <w:szCs w:val="22"/>
          <w:lang w:val="et-EE"/>
        </w:rPr>
        <w:t>31.</w:t>
      </w:r>
      <w:r w:rsidR="004E0D75" w:rsidRPr="007C520D">
        <w:rPr>
          <w:rFonts w:ascii="Arial" w:hAnsi="Arial" w:cs="Arial"/>
          <w:sz w:val="22"/>
          <w:szCs w:val="22"/>
          <w:lang w:val="et-EE"/>
        </w:rPr>
        <w:t>03</w:t>
      </w:r>
      <w:r w:rsidRPr="007C520D">
        <w:rPr>
          <w:rFonts w:ascii="Arial" w:hAnsi="Arial" w:cs="Arial"/>
          <w:sz w:val="22"/>
          <w:szCs w:val="22"/>
          <w:lang w:val="et-EE"/>
        </w:rPr>
        <w:t>.</w:t>
      </w:r>
      <w:r w:rsidR="00A3778C" w:rsidRPr="007C520D">
        <w:rPr>
          <w:rFonts w:ascii="Arial" w:hAnsi="Arial" w:cs="Arial"/>
          <w:sz w:val="22"/>
          <w:szCs w:val="22"/>
          <w:lang w:val="et-EE"/>
        </w:rPr>
        <w:t>202</w:t>
      </w:r>
      <w:r w:rsidR="008D6DC5" w:rsidRPr="007C520D">
        <w:rPr>
          <w:rFonts w:ascii="Arial" w:hAnsi="Arial" w:cs="Arial"/>
          <w:sz w:val="22"/>
          <w:szCs w:val="22"/>
          <w:lang w:val="et-EE"/>
        </w:rPr>
        <w:t>8</w:t>
      </w:r>
    </w:p>
    <w:bookmarkEnd w:id="61"/>
    <w:p w14:paraId="0F70BB91" w14:textId="77777777" w:rsidR="00EA7DD1" w:rsidRPr="007C520D" w:rsidRDefault="00EA7DD1" w:rsidP="006A133E">
      <w:pPr>
        <w:jc w:val="both"/>
        <w:rPr>
          <w:rFonts w:ascii="Arial" w:hAnsi="Arial" w:cs="Arial"/>
          <w:b/>
          <w:sz w:val="22"/>
          <w:szCs w:val="22"/>
          <w:lang w:val="et-EE"/>
        </w:rPr>
      </w:pPr>
    </w:p>
    <w:p w14:paraId="48EF5DEE" w14:textId="3DF67A68" w:rsidR="00C207FB" w:rsidRPr="007C520D" w:rsidRDefault="00C207FB" w:rsidP="006A133E">
      <w:pPr>
        <w:spacing w:line="276" w:lineRule="auto"/>
        <w:jc w:val="both"/>
        <w:rPr>
          <w:rFonts w:ascii="Arial" w:hAnsi="Arial" w:cs="Arial"/>
          <w:b/>
          <w:bCs/>
          <w:sz w:val="22"/>
          <w:szCs w:val="22"/>
          <w:lang w:val="et-EE" w:eastAsia="et-EE"/>
        </w:rPr>
      </w:pPr>
      <w:r w:rsidRPr="007C520D">
        <w:rPr>
          <w:rFonts w:ascii="Arial" w:hAnsi="Arial" w:cs="Arial"/>
          <w:b/>
          <w:bCs/>
          <w:sz w:val="22"/>
          <w:szCs w:val="22"/>
          <w:lang w:val="et-EE" w:eastAsia="et-EE"/>
        </w:rPr>
        <w:t>2.</w:t>
      </w:r>
      <w:r w:rsidR="003416ED" w:rsidRPr="007C520D">
        <w:rPr>
          <w:rFonts w:ascii="Arial" w:hAnsi="Arial" w:cs="Arial"/>
          <w:b/>
          <w:bCs/>
          <w:sz w:val="22"/>
          <w:szCs w:val="22"/>
          <w:lang w:val="et-EE" w:eastAsia="et-EE"/>
        </w:rPr>
        <w:t>3.</w:t>
      </w:r>
      <w:r w:rsidRPr="007C520D">
        <w:rPr>
          <w:rFonts w:ascii="Arial" w:hAnsi="Arial" w:cs="Arial"/>
          <w:b/>
          <w:bCs/>
          <w:sz w:val="22"/>
          <w:szCs w:val="22"/>
          <w:lang w:val="et-EE" w:eastAsia="et-EE"/>
        </w:rPr>
        <w:t xml:space="preserve"> Riigiabi</w:t>
      </w:r>
    </w:p>
    <w:p w14:paraId="51D76C27" w14:textId="77777777" w:rsidR="006A133E" w:rsidRPr="007C520D" w:rsidRDefault="006A133E" w:rsidP="006A133E">
      <w:pPr>
        <w:spacing w:line="276" w:lineRule="auto"/>
        <w:jc w:val="both"/>
        <w:rPr>
          <w:rFonts w:ascii="Arial" w:hAnsi="Arial" w:cs="Arial"/>
          <w:iCs/>
          <w:color w:val="000000" w:themeColor="text1"/>
          <w:sz w:val="22"/>
          <w:szCs w:val="22"/>
          <w:lang w:val="et-EE"/>
        </w:rPr>
      </w:pPr>
    </w:p>
    <w:p w14:paraId="411A0EA8" w14:textId="4638ACB3" w:rsidR="00C207FB" w:rsidRPr="007C520D" w:rsidRDefault="00C207FB" w:rsidP="006A133E">
      <w:pPr>
        <w:spacing w:line="276" w:lineRule="auto"/>
        <w:jc w:val="both"/>
        <w:rPr>
          <w:rFonts w:ascii="Arial" w:hAnsi="Arial" w:cs="Arial"/>
          <w:iCs/>
          <w:color w:val="000000" w:themeColor="text1"/>
          <w:sz w:val="22"/>
          <w:szCs w:val="22"/>
          <w:lang w:val="et-EE"/>
        </w:rPr>
      </w:pPr>
      <w:r w:rsidRPr="007C520D">
        <w:rPr>
          <w:rFonts w:ascii="Arial" w:hAnsi="Arial" w:cs="Arial"/>
          <w:iCs/>
          <w:color w:val="000000" w:themeColor="text1"/>
          <w:sz w:val="22"/>
          <w:szCs w:val="22"/>
          <w:lang w:val="et-EE"/>
        </w:rPr>
        <w:t>Käesoleva TAT raames antav toetus ei ole riigiabi.</w:t>
      </w:r>
    </w:p>
    <w:p w14:paraId="07462353" w14:textId="77777777" w:rsidR="00961C10" w:rsidRPr="007C520D" w:rsidRDefault="00961C10" w:rsidP="006A133E">
      <w:pPr>
        <w:spacing w:line="276" w:lineRule="auto"/>
        <w:jc w:val="both"/>
        <w:rPr>
          <w:rFonts w:ascii="Arial" w:hAnsi="Arial" w:cs="Arial"/>
          <w:sz w:val="22"/>
          <w:szCs w:val="22"/>
          <w:lang w:val="et-EE" w:eastAsia="et-EE"/>
        </w:rPr>
      </w:pPr>
    </w:p>
    <w:p w14:paraId="4CF23715" w14:textId="6E81A03F" w:rsidR="007447F7" w:rsidRPr="007C520D" w:rsidRDefault="00C1724C" w:rsidP="006A133E">
      <w:pPr>
        <w:pStyle w:val="Pealkiri1"/>
        <w:numPr>
          <w:ilvl w:val="0"/>
          <w:numId w:val="0"/>
        </w:numPr>
        <w:spacing w:before="0" w:after="0"/>
        <w:rPr>
          <w:color w:val="000000" w:themeColor="text1"/>
          <w:lang w:val="et-EE"/>
        </w:rPr>
      </w:pPr>
      <w:bookmarkStart w:id="62" w:name="_Toc174524407"/>
      <w:r w:rsidRPr="007C520D">
        <w:rPr>
          <w:color w:val="000000" w:themeColor="text1"/>
          <w:lang w:val="et-EE"/>
        </w:rPr>
        <w:t xml:space="preserve">3. </w:t>
      </w:r>
      <w:r w:rsidR="00A91437" w:rsidRPr="007C520D">
        <w:rPr>
          <w:color w:val="000000" w:themeColor="text1"/>
          <w:lang w:val="et-EE"/>
        </w:rPr>
        <w:t>Näitajad</w:t>
      </w:r>
      <w:bookmarkEnd w:id="62"/>
    </w:p>
    <w:tbl>
      <w:tblPr>
        <w:tblpPr w:leftFromText="141" w:rightFromText="141" w:vertAnchor="text" w:horzAnchor="margin" w:tblpXSpec="right" w:tblpY="240"/>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410"/>
        <w:gridCol w:w="142"/>
        <w:gridCol w:w="992"/>
        <w:gridCol w:w="142"/>
        <w:gridCol w:w="992"/>
        <w:gridCol w:w="142"/>
        <w:gridCol w:w="996"/>
        <w:gridCol w:w="2410"/>
      </w:tblGrid>
      <w:tr w:rsidR="00146E3F" w:rsidRPr="007C520D" w14:paraId="7A38F480" w14:textId="77777777" w:rsidTr="0090045A">
        <w:trPr>
          <w:trHeight w:val="246"/>
        </w:trPr>
        <w:tc>
          <w:tcPr>
            <w:tcW w:w="1838" w:type="dxa"/>
          </w:tcPr>
          <w:p w14:paraId="3B7906F5" w14:textId="77777777" w:rsidR="003209F3" w:rsidRPr="007C520D" w:rsidRDefault="003209F3" w:rsidP="006A133E">
            <w:pPr>
              <w:rPr>
                <w:rFonts w:ascii="Arial" w:hAnsi="Arial" w:cs="Arial"/>
                <w:b/>
                <w:bCs/>
                <w:sz w:val="22"/>
                <w:szCs w:val="22"/>
                <w:lang w:val="et-EE"/>
              </w:rPr>
            </w:pPr>
          </w:p>
        </w:tc>
        <w:tc>
          <w:tcPr>
            <w:tcW w:w="2410" w:type="dxa"/>
          </w:tcPr>
          <w:p w14:paraId="2D0CB1CF" w14:textId="77777777" w:rsidR="003209F3" w:rsidRPr="007C520D" w:rsidRDefault="003209F3" w:rsidP="006A133E">
            <w:pPr>
              <w:rPr>
                <w:rFonts w:ascii="Arial" w:hAnsi="Arial" w:cs="Arial"/>
                <w:b/>
                <w:bCs/>
                <w:sz w:val="22"/>
                <w:szCs w:val="22"/>
                <w:lang w:val="et-EE"/>
              </w:rPr>
            </w:pPr>
            <w:r w:rsidRPr="007C520D">
              <w:rPr>
                <w:rFonts w:ascii="Arial" w:hAnsi="Arial" w:cs="Arial"/>
                <w:b/>
                <w:bCs/>
                <w:sz w:val="22"/>
                <w:szCs w:val="22"/>
                <w:lang w:val="et-EE"/>
              </w:rPr>
              <w:t xml:space="preserve">Näitaja nimetus ja mõõtühik </w:t>
            </w:r>
          </w:p>
        </w:tc>
        <w:tc>
          <w:tcPr>
            <w:tcW w:w="1134" w:type="dxa"/>
            <w:gridSpan w:val="2"/>
          </w:tcPr>
          <w:p w14:paraId="5B0E0CA4" w14:textId="77777777" w:rsidR="003209F3" w:rsidRPr="007C520D" w:rsidRDefault="003209F3" w:rsidP="006A133E">
            <w:pPr>
              <w:rPr>
                <w:rFonts w:ascii="Arial" w:hAnsi="Arial" w:cs="Arial"/>
                <w:b/>
                <w:bCs/>
                <w:sz w:val="22"/>
                <w:szCs w:val="22"/>
                <w:lang w:val="et-EE"/>
              </w:rPr>
            </w:pPr>
            <w:r w:rsidRPr="007C520D">
              <w:rPr>
                <w:rFonts w:ascii="Arial" w:hAnsi="Arial" w:cs="Arial"/>
                <w:b/>
                <w:bCs/>
                <w:sz w:val="22"/>
                <w:szCs w:val="22"/>
                <w:lang w:val="et-EE"/>
              </w:rPr>
              <w:t>Algtase</w:t>
            </w:r>
          </w:p>
        </w:tc>
        <w:tc>
          <w:tcPr>
            <w:tcW w:w="1134" w:type="dxa"/>
            <w:gridSpan w:val="2"/>
          </w:tcPr>
          <w:p w14:paraId="4507E37E" w14:textId="2C9A7B81" w:rsidR="003209F3" w:rsidRPr="007C520D" w:rsidRDefault="003209F3" w:rsidP="006A133E">
            <w:pPr>
              <w:rPr>
                <w:rFonts w:ascii="Arial" w:hAnsi="Arial" w:cs="Arial"/>
                <w:bCs/>
                <w:i/>
                <w:sz w:val="22"/>
                <w:szCs w:val="22"/>
                <w:lang w:val="et-EE"/>
              </w:rPr>
            </w:pPr>
            <w:r w:rsidRPr="007C520D">
              <w:rPr>
                <w:rFonts w:ascii="Arial" w:hAnsi="Arial" w:cs="Arial"/>
                <w:b/>
                <w:bCs/>
                <w:sz w:val="22"/>
                <w:szCs w:val="22"/>
                <w:lang w:val="et-EE"/>
              </w:rPr>
              <w:t>Sihttase (2024)</w:t>
            </w:r>
          </w:p>
        </w:tc>
        <w:tc>
          <w:tcPr>
            <w:tcW w:w="1138" w:type="dxa"/>
            <w:gridSpan w:val="2"/>
          </w:tcPr>
          <w:p w14:paraId="3C6D7723" w14:textId="0EEB581F" w:rsidR="003209F3" w:rsidRPr="007C520D" w:rsidRDefault="00146E3F" w:rsidP="006A133E">
            <w:pPr>
              <w:rPr>
                <w:rFonts w:ascii="Arial" w:hAnsi="Arial" w:cs="Arial"/>
                <w:b/>
                <w:bCs/>
                <w:sz w:val="22"/>
                <w:szCs w:val="22"/>
                <w:lang w:val="et-EE"/>
              </w:rPr>
            </w:pPr>
            <w:r w:rsidRPr="007C520D">
              <w:rPr>
                <w:rFonts w:ascii="Arial" w:hAnsi="Arial" w:cs="Arial"/>
                <w:b/>
                <w:bCs/>
                <w:sz w:val="22"/>
                <w:szCs w:val="22"/>
                <w:lang w:val="et-EE"/>
              </w:rPr>
              <w:t>Sihttase (202</w:t>
            </w:r>
            <w:r w:rsidR="008D6DC5" w:rsidRPr="007C520D">
              <w:rPr>
                <w:rFonts w:ascii="Arial" w:hAnsi="Arial" w:cs="Arial"/>
                <w:b/>
                <w:bCs/>
                <w:sz w:val="22"/>
                <w:szCs w:val="22"/>
                <w:lang w:val="et-EE"/>
              </w:rPr>
              <w:t>7</w:t>
            </w:r>
            <w:r w:rsidRPr="007C520D">
              <w:rPr>
                <w:rFonts w:ascii="Arial" w:hAnsi="Arial" w:cs="Arial"/>
                <w:b/>
                <w:bCs/>
                <w:sz w:val="22"/>
                <w:szCs w:val="22"/>
                <w:lang w:val="et-EE"/>
              </w:rPr>
              <w:t>)</w:t>
            </w:r>
          </w:p>
        </w:tc>
        <w:tc>
          <w:tcPr>
            <w:tcW w:w="2410" w:type="dxa"/>
          </w:tcPr>
          <w:p w14:paraId="479DC941" w14:textId="038FBDB5" w:rsidR="003209F3" w:rsidRPr="007C520D" w:rsidRDefault="003209F3" w:rsidP="006A133E">
            <w:pPr>
              <w:rPr>
                <w:rFonts w:ascii="Arial" w:hAnsi="Arial" w:cs="Arial"/>
                <w:b/>
                <w:bCs/>
                <w:sz w:val="22"/>
                <w:szCs w:val="22"/>
                <w:lang w:val="et-EE"/>
              </w:rPr>
            </w:pPr>
            <w:r w:rsidRPr="007C520D">
              <w:rPr>
                <w:rFonts w:ascii="Arial" w:hAnsi="Arial" w:cs="Arial"/>
                <w:b/>
                <w:bCs/>
                <w:sz w:val="22"/>
                <w:szCs w:val="22"/>
                <w:lang w:val="et-EE"/>
              </w:rPr>
              <w:t xml:space="preserve">Selgitav teave </w:t>
            </w:r>
          </w:p>
          <w:p w14:paraId="0B3E9078" w14:textId="58BAED42" w:rsidR="003209F3" w:rsidRPr="007C520D" w:rsidRDefault="003209F3" w:rsidP="006A133E">
            <w:pPr>
              <w:rPr>
                <w:rFonts w:ascii="Arial" w:hAnsi="Arial" w:cs="Arial"/>
                <w:bCs/>
                <w:i/>
                <w:sz w:val="22"/>
                <w:szCs w:val="22"/>
                <w:lang w:val="et-EE"/>
              </w:rPr>
            </w:pPr>
          </w:p>
        </w:tc>
      </w:tr>
      <w:tr w:rsidR="00146E3F" w:rsidRPr="004814BD" w14:paraId="7EC05E82" w14:textId="77777777" w:rsidTr="0090045A">
        <w:trPr>
          <w:trHeight w:val="1919"/>
        </w:trPr>
        <w:tc>
          <w:tcPr>
            <w:tcW w:w="1838" w:type="dxa"/>
          </w:tcPr>
          <w:p w14:paraId="7608D971" w14:textId="4B0A22F6" w:rsidR="003209F3" w:rsidRPr="007C520D" w:rsidRDefault="003209F3" w:rsidP="006A133E">
            <w:pPr>
              <w:rPr>
                <w:rFonts w:ascii="Arial" w:hAnsi="Arial" w:cs="Arial"/>
                <w:sz w:val="22"/>
                <w:szCs w:val="22"/>
                <w:lang w:val="et-EE"/>
              </w:rPr>
            </w:pPr>
            <w:r w:rsidRPr="007C520D">
              <w:rPr>
                <w:rFonts w:ascii="Arial" w:hAnsi="Arial" w:cs="Arial"/>
                <w:b/>
                <w:sz w:val="22"/>
                <w:szCs w:val="22"/>
                <w:lang w:val="et-EE"/>
              </w:rPr>
              <w:t>Meetmete nimekirja väljundinäitaja</w:t>
            </w:r>
          </w:p>
        </w:tc>
        <w:tc>
          <w:tcPr>
            <w:tcW w:w="2410" w:type="dxa"/>
            <w:tcBorders>
              <w:bottom w:val="single" w:sz="4" w:space="0" w:color="auto"/>
            </w:tcBorders>
          </w:tcPr>
          <w:p w14:paraId="4C8AC97F" w14:textId="77777777" w:rsidR="003209F3" w:rsidRPr="007C520D" w:rsidRDefault="003209F3" w:rsidP="006A133E">
            <w:pPr>
              <w:rPr>
                <w:rFonts w:ascii="Arial" w:hAnsi="Arial" w:cs="Arial"/>
                <w:sz w:val="22"/>
                <w:szCs w:val="22"/>
                <w:lang w:val="et-EE"/>
              </w:rPr>
            </w:pPr>
            <w:r w:rsidRPr="007C520D">
              <w:rPr>
                <w:rFonts w:ascii="Arial" w:hAnsi="Arial" w:cs="Arial"/>
                <w:sz w:val="22"/>
                <w:szCs w:val="22"/>
                <w:lang w:val="et-EE"/>
              </w:rPr>
              <w:t>Hoolekandeteenuste saajate arv</w:t>
            </w:r>
          </w:p>
        </w:tc>
        <w:tc>
          <w:tcPr>
            <w:tcW w:w="1134" w:type="dxa"/>
            <w:gridSpan w:val="2"/>
            <w:tcBorders>
              <w:bottom w:val="single" w:sz="4" w:space="0" w:color="auto"/>
            </w:tcBorders>
          </w:tcPr>
          <w:p w14:paraId="0360FA50" w14:textId="77777777" w:rsidR="003209F3" w:rsidRPr="007C520D" w:rsidRDefault="003209F3" w:rsidP="006A133E">
            <w:pPr>
              <w:rPr>
                <w:rFonts w:ascii="Arial" w:hAnsi="Arial" w:cs="Arial"/>
                <w:sz w:val="22"/>
                <w:szCs w:val="22"/>
                <w:lang w:val="et-EE"/>
              </w:rPr>
            </w:pPr>
            <w:r w:rsidRPr="007C520D">
              <w:rPr>
                <w:rFonts w:ascii="Arial" w:hAnsi="Arial" w:cs="Arial"/>
                <w:sz w:val="22"/>
                <w:szCs w:val="22"/>
                <w:lang w:val="et-EE"/>
              </w:rPr>
              <w:t>0</w:t>
            </w:r>
          </w:p>
        </w:tc>
        <w:tc>
          <w:tcPr>
            <w:tcW w:w="1134" w:type="dxa"/>
            <w:gridSpan w:val="2"/>
            <w:tcBorders>
              <w:bottom w:val="single" w:sz="4" w:space="0" w:color="auto"/>
            </w:tcBorders>
          </w:tcPr>
          <w:p w14:paraId="3A6F7520" w14:textId="142BDF11" w:rsidR="003209F3" w:rsidRPr="007C520D" w:rsidRDefault="003209F3" w:rsidP="006A133E">
            <w:pPr>
              <w:rPr>
                <w:rFonts w:ascii="Arial" w:hAnsi="Arial" w:cs="Arial"/>
                <w:sz w:val="22"/>
                <w:szCs w:val="22"/>
                <w:lang w:val="et-EE"/>
              </w:rPr>
            </w:pPr>
            <w:r w:rsidRPr="007C520D">
              <w:rPr>
                <w:rFonts w:ascii="Arial" w:hAnsi="Arial" w:cs="Arial"/>
                <w:sz w:val="22"/>
                <w:szCs w:val="22"/>
                <w:lang w:val="et-EE"/>
              </w:rPr>
              <w:t>1</w:t>
            </w:r>
            <w:r w:rsidR="006756ED" w:rsidRPr="007C520D">
              <w:rPr>
                <w:rFonts w:ascii="Arial" w:hAnsi="Arial" w:cs="Arial"/>
                <w:sz w:val="22"/>
                <w:szCs w:val="22"/>
                <w:lang w:val="et-EE"/>
              </w:rPr>
              <w:t>845</w:t>
            </w:r>
          </w:p>
        </w:tc>
        <w:tc>
          <w:tcPr>
            <w:tcW w:w="1138" w:type="dxa"/>
            <w:gridSpan w:val="2"/>
            <w:tcBorders>
              <w:bottom w:val="single" w:sz="4" w:space="0" w:color="auto"/>
            </w:tcBorders>
          </w:tcPr>
          <w:p w14:paraId="28D385A2" w14:textId="6D3DCB4C" w:rsidR="003209F3" w:rsidRPr="007C520D" w:rsidRDefault="008D6DC5" w:rsidP="006A133E">
            <w:pPr>
              <w:rPr>
                <w:rFonts w:ascii="Arial" w:hAnsi="Arial" w:cs="Arial"/>
                <w:sz w:val="22"/>
                <w:szCs w:val="22"/>
                <w:lang w:val="et-EE"/>
              </w:rPr>
            </w:pPr>
            <w:r w:rsidRPr="007C520D">
              <w:rPr>
                <w:rFonts w:ascii="Arial" w:hAnsi="Arial" w:cs="Arial"/>
                <w:sz w:val="22"/>
                <w:szCs w:val="22"/>
                <w:lang w:val="et-EE"/>
              </w:rPr>
              <w:t>20</w:t>
            </w:r>
            <w:r w:rsidR="00897CE5" w:rsidRPr="007C520D">
              <w:rPr>
                <w:rFonts w:ascii="Arial" w:hAnsi="Arial" w:cs="Arial"/>
                <w:sz w:val="22"/>
                <w:szCs w:val="22"/>
                <w:lang w:val="et-EE"/>
              </w:rPr>
              <w:t>66</w:t>
            </w:r>
          </w:p>
        </w:tc>
        <w:tc>
          <w:tcPr>
            <w:tcW w:w="2410" w:type="dxa"/>
            <w:tcBorders>
              <w:bottom w:val="single" w:sz="4" w:space="0" w:color="auto"/>
            </w:tcBorders>
          </w:tcPr>
          <w:p w14:paraId="16ACD051" w14:textId="4E803DE6" w:rsidR="003209F3" w:rsidRPr="0090045A" w:rsidRDefault="003209F3" w:rsidP="006A133E">
            <w:pPr>
              <w:rPr>
                <w:rFonts w:ascii="Arial" w:hAnsi="Arial" w:cs="Arial"/>
                <w:sz w:val="22"/>
                <w:szCs w:val="22"/>
                <w:lang w:val="et-EE"/>
              </w:rPr>
            </w:pPr>
            <w:r w:rsidRPr="007C520D">
              <w:rPr>
                <w:rFonts w:ascii="Arial" w:hAnsi="Arial" w:cs="Arial"/>
                <w:sz w:val="22"/>
                <w:szCs w:val="22"/>
                <w:lang w:val="et-EE"/>
              </w:rPr>
              <w:t>Tegevuste 2.1 ja 2.2 näitaja. Elluviija kogub seireandmeid sihtrühma liikmete kohta. Loendatakse unikaalseid isikuid, mille allikaks on STAT aruanded.</w:t>
            </w:r>
          </w:p>
        </w:tc>
      </w:tr>
      <w:tr w:rsidR="00146E3F" w:rsidRPr="004814BD" w14:paraId="7283BD1E" w14:textId="77777777" w:rsidTr="0090045A">
        <w:trPr>
          <w:trHeight w:val="176"/>
        </w:trPr>
        <w:tc>
          <w:tcPr>
            <w:tcW w:w="1838" w:type="dxa"/>
          </w:tcPr>
          <w:p w14:paraId="34F68C13" w14:textId="3DFD9923" w:rsidR="003209F3" w:rsidRPr="0090045A" w:rsidRDefault="003209F3" w:rsidP="006A133E">
            <w:pPr>
              <w:rPr>
                <w:rFonts w:ascii="Arial" w:hAnsi="Arial" w:cs="Arial"/>
                <w:b/>
                <w:sz w:val="22"/>
                <w:szCs w:val="22"/>
                <w:lang w:val="et-EE"/>
              </w:rPr>
            </w:pPr>
            <w:r w:rsidRPr="0090045A">
              <w:rPr>
                <w:rFonts w:ascii="Arial" w:hAnsi="Arial" w:cs="Arial"/>
                <w:b/>
                <w:sz w:val="22"/>
                <w:szCs w:val="22"/>
                <w:lang w:val="et-EE"/>
              </w:rPr>
              <w:t>Meetmete nimekirja tulemusnäitaja</w:t>
            </w:r>
          </w:p>
        </w:tc>
        <w:tc>
          <w:tcPr>
            <w:tcW w:w="2410" w:type="dxa"/>
            <w:tcBorders>
              <w:bottom w:val="single" w:sz="4" w:space="0" w:color="auto"/>
            </w:tcBorders>
          </w:tcPr>
          <w:p w14:paraId="71688FA3" w14:textId="0B9FCCAD" w:rsidR="003209F3" w:rsidRPr="0090045A" w:rsidRDefault="003209F3" w:rsidP="006A133E">
            <w:pPr>
              <w:rPr>
                <w:rFonts w:ascii="Arial" w:hAnsi="Arial" w:cs="Arial"/>
                <w:sz w:val="22"/>
                <w:szCs w:val="22"/>
                <w:lang w:val="et-EE"/>
              </w:rPr>
            </w:pPr>
            <w:r w:rsidRPr="0090045A">
              <w:rPr>
                <w:rFonts w:ascii="Arial" w:hAnsi="Arial" w:cs="Arial"/>
                <w:sz w:val="22"/>
                <w:szCs w:val="22"/>
                <w:lang w:val="et-EE"/>
              </w:rPr>
              <w:t>Osalejate osakaal, kelle toimetulek paranes või säilis</w:t>
            </w:r>
          </w:p>
        </w:tc>
        <w:tc>
          <w:tcPr>
            <w:tcW w:w="1134" w:type="dxa"/>
            <w:gridSpan w:val="2"/>
            <w:tcBorders>
              <w:bottom w:val="single" w:sz="4" w:space="0" w:color="auto"/>
            </w:tcBorders>
          </w:tcPr>
          <w:p w14:paraId="535B5F24" w14:textId="0FD23499" w:rsidR="003209F3" w:rsidRPr="0090045A" w:rsidRDefault="003209F3" w:rsidP="006A133E">
            <w:pPr>
              <w:rPr>
                <w:rFonts w:ascii="Arial" w:hAnsi="Arial" w:cs="Arial"/>
                <w:sz w:val="22"/>
                <w:szCs w:val="22"/>
                <w:lang w:val="et-EE"/>
              </w:rPr>
            </w:pPr>
            <w:r w:rsidRPr="0090045A">
              <w:rPr>
                <w:rFonts w:ascii="Arial" w:hAnsi="Arial" w:cs="Arial"/>
                <w:sz w:val="22"/>
                <w:szCs w:val="22"/>
                <w:lang w:val="et-EE"/>
              </w:rPr>
              <w:t>70%</w:t>
            </w:r>
          </w:p>
        </w:tc>
        <w:tc>
          <w:tcPr>
            <w:tcW w:w="1134" w:type="dxa"/>
            <w:gridSpan w:val="2"/>
            <w:tcBorders>
              <w:bottom w:val="single" w:sz="4" w:space="0" w:color="auto"/>
            </w:tcBorders>
          </w:tcPr>
          <w:p w14:paraId="735DDCE3" w14:textId="559C006A" w:rsidR="003209F3" w:rsidRPr="0090045A" w:rsidRDefault="003209F3" w:rsidP="006A133E">
            <w:pPr>
              <w:rPr>
                <w:rFonts w:ascii="Arial" w:hAnsi="Arial" w:cs="Arial"/>
                <w:sz w:val="22"/>
                <w:szCs w:val="22"/>
                <w:lang w:val="et-EE"/>
              </w:rPr>
            </w:pPr>
            <w:r w:rsidRPr="0090045A">
              <w:rPr>
                <w:rFonts w:ascii="Arial" w:hAnsi="Arial" w:cs="Arial"/>
                <w:sz w:val="22"/>
                <w:szCs w:val="22"/>
                <w:lang w:val="et-EE"/>
              </w:rPr>
              <w:t>70%</w:t>
            </w:r>
          </w:p>
        </w:tc>
        <w:tc>
          <w:tcPr>
            <w:tcW w:w="1138" w:type="dxa"/>
            <w:gridSpan w:val="2"/>
            <w:tcBorders>
              <w:bottom w:val="single" w:sz="4" w:space="0" w:color="auto"/>
            </w:tcBorders>
          </w:tcPr>
          <w:p w14:paraId="6CD942C6" w14:textId="6B655A00" w:rsidR="003209F3" w:rsidRPr="0090045A" w:rsidRDefault="007C3ECF" w:rsidP="006A133E">
            <w:pPr>
              <w:rPr>
                <w:rFonts w:ascii="Arial" w:hAnsi="Arial" w:cs="Arial"/>
                <w:sz w:val="22"/>
                <w:szCs w:val="22"/>
                <w:lang w:val="et-EE"/>
              </w:rPr>
            </w:pPr>
            <w:r w:rsidRPr="0090045A">
              <w:rPr>
                <w:rFonts w:ascii="Arial" w:hAnsi="Arial" w:cs="Arial"/>
                <w:sz w:val="22"/>
                <w:szCs w:val="22"/>
                <w:lang w:val="et-EE"/>
              </w:rPr>
              <w:t>70%</w:t>
            </w:r>
          </w:p>
        </w:tc>
        <w:tc>
          <w:tcPr>
            <w:tcW w:w="2410" w:type="dxa"/>
            <w:tcBorders>
              <w:bottom w:val="single" w:sz="4" w:space="0" w:color="auto"/>
            </w:tcBorders>
          </w:tcPr>
          <w:p w14:paraId="52892600" w14:textId="5D300958" w:rsidR="003209F3" w:rsidRPr="0090045A" w:rsidRDefault="000677EA" w:rsidP="006A133E">
            <w:pPr>
              <w:rPr>
                <w:rFonts w:ascii="Arial" w:hAnsi="Arial" w:cs="Arial"/>
                <w:sz w:val="22"/>
                <w:szCs w:val="22"/>
                <w:lang w:val="et-EE"/>
              </w:rPr>
            </w:pPr>
            <w:r w:rsidRPr="0090045A">
              <w:rPr>
                <w:rFonts w:ascii="Arial" w:hAnsi="Arial" w:cs="Arial"/>
                <w:sz w:val="22"/>
                <w:szCs w:val="22"/>
                <w:lang w:val="et-EE"/>
              </w:rPr>
              <w:t xml:space="preserve">Tegevuste 2.1 ja 2.2 näitaja. Saavutustase saadakse SKA tegevusele sisenemise ja väljumise ankeedi andmete põhjal. </w:t>
            </w:r>
            <w:r w:rsidRPr="0090045A">
              <w:rPr>
                <w:rFonts w:ascii="Arial" w:hAnsi="Arial" w:cs="Arial"/>
                <w:sz w:val="22"/>
                <w:szCs w:val="22"/>
                <w:lang w:val="et-EE"/>
              </w:rPr>
              <w:lastRenderedPageBreak/>
              <w:t>Loendatakse unikaalseid isikuid.</w:t>
            </w:r>
          </w:p>
        </w:tc>
      </w:tr>
      <w:tr w:rsidR="00146E3F" w:rsidRPr="004814BD" w14:paraId="11F0733C" w14:textId="77777777" w:rsidTr="0090045A">
        <w:trPr>
          <w:trHeight w:val="176"/>
        </w:trPr>
        <w:tc>
          <w:tcPr>
            <w:tcW w:w="1838" w:type="dxa"/>
          </w:tcPr>
          <w:p w14:paraId="42FB100D" w14:textId="6CDF9744" w:rsidR="003209F3" w:rsidRPr="0090045A" w:rsidRDefault="003209F3" w:rsidP="006A133E">
            <w:pPr>
              <w:rPr>
                <w:rFonts w:ascii="Arial" w:hAnsi="Arial" w:cs="Arial"/>
                <w:b/>
                <w:sz w:val="22"/>
                <w:szCs w:val="22"/>
                <w:lang w:val="et-EE"/>
              </w:rPr>
            </w:pPr>
            <w:r w:rsidRPr="0090045A">
              <w:rPr>
                <w:rFonts w:ascii="Arial" w:hAnsi="Arial" w:cs="Arial"/>
                <w:b/>
                <w:sz w:val="22"/>
                <w:szCs w:val="22"/>
                <w:lang w:val="et-EE"/>
              </w:rPr>
              <w:lastRenderedPageBreak/>
              <w:t>Meetmete nimekirja tulemusnäitaja</w:t>
            </w:r>
          </w:p>
        </w:tc>
        <w:tc>
          <w:tcPr>
            <w:tcW w:w="2410" w:type="dxa"/>
            <w:tcBorders>
              <w:bottom w:val="single" w:sz="4" w:space="0" w:color="auto"/>
            </w:tcBorders>
          </w:tcPr>
          <w:p w14:paraId="34A388C8" w14:textId="597203F6" w:rsidR="003209F3" w:rsidRPr="0090045A" w:rsidRDefault="003209F3" w:rsidP="006A133E">
            <w:pPr>
              <w:rPr>
                <w:rFonts w:ascii="Arial" w:hAnsi="Arial" w:cs="Arial"/>
                <w:sz w:val="22"/>
                <w:szCs w:val="22"/>
                <w:lang w:val="et-EE"/>
              </w:rPr>
            </w:pPr>
            <w:r w:rsidRPr="0090045A">
              <w:rPr>
                <w:rFonts w:ascii="Arial" w:hAnsi="Arial" w:cs="Arial"/>
                <w:sz w:val="22"/>
                <w:szCs w:val="22"/>
                <w:lang w:val="et-EE"/>
              </w:rPr>
              <w:t>Osalejate osakaal, kelle hoolduskoormusega seotud olukord paranes</w:t>
            </w:r>
          </w:p>
        </w:tc>
        <w:tc>
          <w:tcPr>
            <w:tcW w:w="1134" w:type="dxa"/>
            <w:gridSpan w:val="2"/>
            <w:tcBorders>
              <w:bottom w:val="single" w:sz="4" w:space="0" w:color="auto"/>
            </w:tcBorders>
          </w:tcPr>
          <w:p w14:paraId="00C33421" w14:textId="68120CCD" w:rsidR="003209F3" w:rsidRPr="0090045A" w:rsidRDefault="003209F3" w:rsidP="006A133E">
            <w:pPr>
              <w:rPr>
                <w:rFonts w:ascii="Arial" w:hAnsi="Arial" w:cs="Arial"/>
                <w:sz w:val="22"/>
                <w:szCs w:val="22"/>
                <w:lang w:val="et-EE"/>
              </w:rPr>
            </w:pPr>
            <w:r w:rsidRPr="0090045A">
              <w:rPr>
                <w:rFonts w:ascii="Arial" w:hAnsi="Arial" w:cs="Arial"/>
                <w:sz w:val="22"/>
                <w:szCs w:val="22"/>
                <w:lang w:val="et-EE"/>
              </w:rPr>
              <w:t>70%</w:t>
            </w:r>
          </w:p>
        </w:tc>
        <w:tc>
          <w:tcPr>
            <w:tcW w:w="1134" w:type="dxa"/>
            <w:gridSpan w:val="2"/>
            <w:tcBorders>
              <w:bottom w:val="single" w:sz="4" w:space="0" w:color="auto"/>
            </w:tcBorders>
          </w:tcPr>
          <w:p w14:paraId="5BB396CD" w14:textId="05E26858" w:rsidR="003209F3" w:rsidRPr="0090045A" w:rsidRDefault="003209F3" w:rsidP="006A133E">
            <w:pPr>
              <w:rPr>
                <w:rFonts w:ascii="Arial" w:hAnsi="Arial" w:cs="Arial"/>
                <w:sz w:val="22"/>
                <w:szCs w:val="22"/>
                <w:lang w:val="et-EE"/>
              </w:rPr>
            </w:pPr>
            <w:r w:rsidRPr="0090045A">
              <w:rPr>
                <w:rFonts w:ascii="Arial" w:hAnsi="Arial" w:cs="Arial"/>
                <w:sz w:val="22"/>
                <w:szCs w:val="22"/>
                <w:lang w:val="et-EE"/>
              </w:rPr>
              <w:t>70%</w:t>
            </w:r>
          </w:p>
        </w:tc>
        <w:tc>
          <w:tcPr>
            <w:tcW w:w="1138" w:type="dxa"/>
            <w:gridSpan w:val="2"/>
            <w:tcBorders>
              <w:bottom w:val="single" w:sz="4" w:space="0" w:color="auto"/>
            </w:tcBorders>
          </w:tcPr>
          <w:p w14:paraId="64980FA7" w14:textId="537DEDE8" w:rsidR="003209F3" w:rsidRPr="0090045A" w:rsidRDefault="007C3ECF" w:rsidP="006A133E">
            <w:pPr>
              <w:rPr>
                <w:rFonts w:ascii="Arial" w:hAnsi="Arial" w:cs="Arial"/>
                <w:sz w:val="22"/>
                <w:szCs w:val="22"/>
                <w:lang w:val="et-EE"/>
              </w:rPr>
            </w:pPr>
            <w:r w:rsidRPr="0090045A">
              <w:rPr>
                <w:rFonts w:ascii="Arial" w:hAnsi="Arial" w:cs="Arial"/>
                <w:sz w:val="22"/>
                <w:szCs w:val="22"/>
                <w:lang w:val="et-EE"/>
              </w:rPr>
              <w:t>70%</w:t>
            </w:r>
          </w:p>
        </w:tc>
        <w:tc>
          <w:tcPr>
            <w:tcW w:w="2410" w:type="dxa"/>
            <w:tcBorders>
              <w:bottom w:val="single" w:sz="4" w:space="0" w:color="auto"/>
            </w:tcBorders>
          </w:tcPr>
          <w:p w14:paraId="7207024F" w14:textId="28E1E68E" w:rsidR="003209F3" w:rsidRPr="0090045A" w:rsidRDefault="000677EA" w:rsidP="006A133E">
            <w:pPr>
              <w:rPr>
                <w:rFonts w:ascii="Arial" w:hAnsi="Arial" w:cs="Arial"/>
                <w:sz w:val="22"/>
                <w:szCs w:val="22"/>
                <w:lang w:val="et-EE"/>
              </w:rPr>
            </w:pPr>
            <w:r w:rsidRPr="0090045A">
              <w:rPr>
                <w:rFonts w:ascii="Arial" w:hAnsi="Arial" w:cs="Arial"/>
                <w:sz w:val="22"/>
                <w:szCs w:val="22"/>
                <w:lang w:val="et-EE"/>
              </w:rPr>
              <w:t>Tegevuse 2.2 näitaja.   Saavutustase saadakse SKA tegevusele sisenemise ja väljumise ankeedi andmete põhjal. Loendatakse unikaalseid isikuid.</w:t>
            </w:r>
          </w:p>
        </w:tc>
      </w:tr>
      <w:tr w:rsidR="00CD7A43" w:rsidRPr="004814BD" w14:paraId="0AE6B65F" w14:textId="77777777">
        <w:trPr>
          <w:trHeight w:val="176"/>
        </w:trPr>
        <w:tc>
          <w:tcPr>
            <w:tcW w:w="10064" w:type="dxa"/>
            <w:gridSpan w:val="9"/>
            <w:tcBorders>
              <w:right w:val="single" w:sz="4" w:space="0" w:color="auto"/>
            </w:tcBorders>
          </w:tcPr>
          <w:p w14:paraId="37B3E1B5" w14:textId="389D6437" w:rsidR="00CD7A43" w:rsidRPr="0090045A" w:rsidRDefault="00CD7A43" w:rsidP="006A133E">
            <w:pPr>
              <w:spacing w:line="276" w:lineRule="auto"/>
              <w:rPr>
                <w:rFonts w:ascii="Arial" w:hAnsi="Arial" w:cs="Arial"/>
                <w:b/>
                <w:sz w:val="22"/>
                <w:szCs w:val="22"/>
                <w:lang w:val="et-EE" w:eastAsia="et-EE"/>
              </w:rPr>
            </w:pPr>
            <w:r w:rsidRPr="0090045A">
              <w:rPr>
                <w:rFonts w:ascii="Arial" w:hAnsi="Arial" w:cs="Arial"/>
                <w:b/>
                <w:sz w:val="22"/>
                <w:szCs w:val="22"/>
                <w:lang w:val="et-EE" w:eastAsia="et-EE"/>
              </w:rPr>
              <w:t>2.1. Kaitstud töötamise teenuse väljaarendamine ja osutamine</w:t>
            </w:r>
          </w:p>
        </w:tc>
      </w:tr>
      <w:tr w:rsidR="00146E3F" w:rsidRPr="004814BD" w14:paraId="13DAFA4E" w14:textId="77777777" w:rsidTr="0090045A">
        <w:trPr>
          <w:trHeight w:val="176"/>
        </w:trPr>
        <w:tc>
          <w:tcPr>
            <w:tcW w:w="1838" w:type="dxa"/>
          </w:tcPr>
          <w:p w14:paraId="34245778" w14:textId="77777777" w:rsidR="003209F3" w:rsidRPr="0090045A" w:rsidRDefault="003209F3" w:rsidP="006A133E">
            <w:pPr>
              <w:rPr>
                <w:rFonts w:ascii="Arial" w:hAnsi="Arial" w:cs="Arial"/>
                <w:b/>
                <w:sz w:val="22"/>
                <w:szCs w:val="22"/>
                <w:lang w:val="et-EE"/>
              </w:rPr>
            </w:pPr>
          </w:p>
        </w:tc>
        <w:tc>
          <w:tcPr>
            <w:tcW w:w="2552" w:type="dxa"/>
            <w:gridSpan w:val="2"/>
            <w:tcBorders>
              <w:bottom w:val="single" w:sz="4" w:space="0" w:color="auto"/>
            </w:tcBorders>
          </w:tcPr>
          <w:p w14:paraId="713C6C29" w14:textId="77777777" w:rsidR="003209F3" w:rsidRPr="0090045A" w:rsidRDefault="003209F3" w:rsidP="006A133E">
            <w:pPr>
              <w:rPr>
                <w:rFonts w:ascii="Arial" w:hAnsi="Arial" w:cs="Arial"/>
                <w:i/>
                <w:iCs/>
                <w:sz w:val="22"/>
                <w:szCs w:val="22"/>
                <w:lang w:val="et-EE"/>
              </w:rPr>
            </w:pPr>
            <w:r w:rsidRPr="0090045A">
              <w:rPr>
                <w:rFonts w:ascii="Arial" w:hAnsi="Arial" w:cs="Arial"/>
                <w:sz w:val="22"/>
                <w:szCs w:val="22"/>
                <w:lang w:val="et-EE"/>
              </w:rPr>
              <w:t>Hoolekandeteenuste saajate arv</w:t>
            </w:r>
          </w:p>
        </w:tc>
        <w:tc>
          <w:tcPr>
            <w:tcW w:w="1134" w:type="dxa"/>
            <w:gridSpan w:val="2"/>
            <w:tcBorders>
              <w:bottom w:val="single" w:sz="4" w:space="0" w:color="auto"/>
            </w:tcBorders>
          </w:tcPr>
          <w:p w14:paraId="360E4B5E" w14:textId="77777777" w:rsidR="003209F3" w:rsidRPr="0090045A" w:rsidRDefault="003209F3" w:rsidP="006A133E">
            <w:pPr>
              <w:rPr>
                <w:rFonts w:ascii="Arial" w:hAnsi="Arial" w:cs="Arial"/>
                <w:sz w:val="22"/>
                <w:szCs w:val="22"/>
                <w:lang w:val="et-EE"/>
              </w:rPr>
            </w:pPr>
            <w:r w:rsidRPr="0090045A">
              <w:rPr>
                <w:rFonts w:ascii="Arial" w:hAnsi="Arial" w:cs="Arial"/>
                <w:sz w:val="22"/>
                <w:szCs w:val="22"/>
                <w:lang w:val="et-EE"/>
              </w:rPr>
              <w:t>0</w:t>
            </w:r>
          </w:p>
        </w:tc>
        <w:tc>
          <w:tcPr>
            <w:tcW w:w="1134" w:type="dxa"/>
            <w:gridSpan w:val="2"/>
            <w:tcBorders>
              <w:bottom w:val="single" w:sz="4" w:space="0" w:color="auto"/>
            </w:tcBorders>
          </w:tcPr>
          <w:p w14:paraId="5D6E3355" w14:textId="0D9E96A0" w:rsidR="003209F3" w:rsidRPr="0090045A" w:rsidRDefault="003209F3" w:rsidP="006A133E">
            <w:pPr>
              <w:rPr>
                <w:rFonts w:ascii="Arial" w:hAnsi="Arial" w:cs="Arial"/>
                <w:sz w:val="22"/>
                <w:szCs w:val="22"/>
                <w:lang w:val="et-EE"/>
              </w:rPr>
            </w:pPr>
            <w:r w:rsidRPr="0090045A">
              <w:rPr>
                <w:rFonts w:ascii="Arial" w:hAnsi="Arial" w:cs="Arial"/>
                <w:sz w:val="22"/>
                <w:szCs w:val="22"/>
                <w:lang w:val="et-EE"/>
              </w:rPr>
              <w:t>8</w:t>
            </w:r>
            <w:r w:rsidR="006B06B7" w:rsidRPr="0090045A">
              <w:rPr>
                <w:rFonts w:ascii="Arial" w:hAnsi="Arial" w:cs="Arial"/>
                <w:sz w:val="22"/>
                <w:szCs w:val="22"/>
                <w:lang w:val="et-EE"/>
              </w:rPr>
              <w:t>45</w:t>
            </w:r>
          </w:p>
        </w:tc>
        <w:tc>
          <w:tcPr>
            <w:tcW w:w="996" w:type="dxa"/>
            <w:tcBorders>
              <w:bottom w:val="single" w:sz="4" w:space="0" w:color="auto"/>
            </w:tcBorders>
          </w:tcPr>
          <w:p w14:paraId="261D4A5C" w14:textId="6E81350B" w:rsidR="003209F3" w:rsidRPr="0090045A" w:rsidRDefault="007C3ECF" w:rsidP="006A133E">
            <w:pPr>
              <w:rPr>
                <w:rFonts w:ascii="Arial" w:hAnsi="Arial" w:cs="Arial"/>
                <w:sz w:val="22"/>
                <w:szCs w:val="22"/>
                <w:lang w:val="et-EE"/>
              </w:rPr>
            </w:pPr>
            <w:r w:rsidRPr="0090045A">
              <w:rPr>
                <w:rFonts w:ascii="Arial" w:hAnsi="Arial" w:cs="Arial"/>
                <w:sz w:val="22"/>
                <w:szCs w:val="22"/>
                <w:lang w:val="et-EE"/>
              </w:rPr>
              <w:t>-</w:t>
            </w:r>
          </w:p>
        </w:tc>
        <w:tc>
          <w:tcPr>
            <w:tcW w:w="2410" w:type="dxa"/>
            <w:tcBorders>
              <w:top w:val="single" w:sz="4" w:space="0" w:color="auto"/>
              <w:bottom w:val="single" w:sz="4" w:space="0" w:color="auto"/>
            </w:tcBorders>
          </w:tcPr>
          <w:p w14:paraId="05BF382E" w14:textId="57565590" w:rsidR="003209F3" w:rsidRPr="0090045A" w:rsidRDefault="003209F3" w:rsidP="006A133E">
            <w:pPr>
              <w:rPr>
                <w:rFonts w:ascii="Arial" w:hAnsi="Arial" w:cs="Arial"/>
                <w:sz w:val="22"/>
                <w:szCs w:val="22"/>
                <w:lang w:val="et-EE"/>
              </w:rPr>
            </w:pPr>
            <w:r w:rsidRPr="0090045A">
              <w:rPr>
                <w:rFonts w:ascii="Arial" w:hAnsi="Arial" w:cs="Arial"/>
                <w:sz w:val="22"/>
                <w:szCs w:val="22"/>
                <w:lang w:val="et-EE"/>
              </w:rPr>
              <w:t>Näitaja sihttaseme saavutamine raporteeritakse seisuga 31.12.2023</w:t>
            </w:r>
          </w:p>
        </w:tc>
      </w:tr>
      <w:tr w:rsidR="00146E3F" w:rsidRPr="004814BD" w14:paraId="6848E1F6" w14:textId="77777777" w:rsidTr="0090045A">
        <w:trPr>
          <w:trHeight w:val="176"/>
        </w:trPr>
        <w:tc>
          <w:tcPr>
            <w:tcW w:w="1838" w:type="dxa"/>
          </w:tcPr>
          <w:p w14:paraId="52C141A6" w14:textId="77777777" w:rsidR="003209F3" w:rsidRPr="0090045A" w:rsidRDefault="003209F3" w:rsidP="006A133E">
            <w:pPr>
              <w:rPr>
                <w:rFonts w:ascii="Arial" w:hAnsi="Arial" w:cs="Arial"/>
                <w:b/>
                <w:sz w:val="22"/>
                <w:szCs w:val="22"/>
                <w:lang w:val="et-EE"/>
              </w:rPr>
            </w:pPr>
          </w:p>
        </w:tc>
        <w:tc>
          <w:tcPr>
            <w:tcW w:w="2552" w:type="dxa"/>
            <w:gridSpan w:val="2"/>
            <w:tcBorders>
              <w:bottom w:val="single" w:sz="4" w:space="0" w:color="auto"/>
            </w:tcBorders>
          </w:tcPr>
          <w:p w14:paraId="5B0069CD" w14:textId="12A75256" w:rsidR="003209F3" w:rsidRPr="0090045A" w:rsidRDefault="003209F3" w:rsidP="006A133E">
            <w:pPr>
              <w:rPr>
                <w:rFonts w:ascii="Arial" w:hAnsi="Arial" w:cs="Arial"/>
                <w:i/>
                <w:iCs/>
                <w:sz w:val="22"/>
                <w:szCs w:val="22"/>
                <w:lang w:val="et-EE"/>
              </w:rPr>
            </w:pPr>
            <w:r w:rsidRPr="0090045A">
              <w:rPr>
                <w:rFonts w:ascii="Arial" w:hAnsi="Arial" w:cs="Arial"/>
                <w:sz w:val="22"/>
                <w:szCs w:val="22"/>
                <w:lang w:val="et-EE"/>
              </w:rPr>
              <w:t>Osalejate osakaal, kelle toimetulek paranes või säilis</w:t>
            </w:r>
          </w:p>
        </w:tc>
        <w:tc>
          <w:tcPr>
            <w:tcW w:w="1134" w:type="dxa"/>
            <w:gridSpan w:val="2"/>
            <w:tcBorders>
              <w:bottom w:val="single" w:sz="4" w:space="0" w:color="auto"/>
            </w:tcBorders>
          </w:tcPr>
          <w:p w14:paraId="39E7B7E9" w14:textId="4539EA0B" w:rsidR="003209F3" w:rsidRPr="0090045A" w:rsidRDefault="003209F3" w:rsidP="006A133E">
            <w:pPr>
              <w:rPr>
                <w:rFonts w:ascii="Arial" w:hAnsi="Arial" w:cs="Arial"/>
                <w:sz w:val="22"/>
                <w:szCs w:val="22"/>
                <w:lang w:val="et-EE"/>
              </w:rPr>
            </w:pPr>
            <w:r w:rsidRPr="0090045A">
              <w:rPr>
                <w:rFonts w:ascii="Arial" w:hAnsi="Arial" w:cs="Arial"/>
                <w:sz w:val="22"/>
                <w:szCs w:val="22"/>
                <w:lang w:val="et-EE"/>
              </w:rPr>
              <w:t>70%</w:t>
            </w:r>
          </w:p>
        </w:tc>
        <w:tc>
          <w:tcPr>
            <w:tcW w:w="1134" w:type="dxa"/>
            <w:gridSpan w:val="2"/>
            <w:tcBorders>
              <w:bottom w:val="single" w:sz="4" w:space="0" w:color="auto"/>
            </w:tcBorders>
          </w:tcPr>
          <w:p w14:paraId="098748B4" w14:textId="6F4F70D6" w:rsidR="003209F3" w:rsidRPr="0090045A" w:rsidRDefault="003209F3" w:rsidP="006A133E">
            <w:pPr>
              <w:rPr>
                <w:rFonts w:ascii="Arial" w:hAnsi="Arial" w:cs="Arial"/>
                <w:sz w:val="22"/>
                <w:szCs w:val="22"/>
                <w:lang w:val="et-EE"/>
              </w:rPr>
            </w:pPr>
            <w:r w:rsidRPr="0090045A">
              <w:rPr>
                <w:rFonts w:ascii="Arial" w:hAnsi="Arial" w:cs="Arial"/>
                <w:sz w:val="22"/>
                <w:szCs w:val="22"/>
                <w:lang w:val="et-EE"/>
              </w:rPr>
              <w:t>70%</w:t>
            </w:r>
          </w:p>
        </w:tc>
        <w:tc>
          <w:tcPr>
            <w:tcW w:w="996" w:type="dxa"/>
          </w:tcPr>
          <w:p w14:paraId="25C6047F" w14:textId="6DDCD271" w:rsidR="003209F3" w:rsidRPr="0090045A" w:rsidRDefault="007C3ECF" w:rsidP="006A133E">
            <w:pPr>
              <w:rPr>
                <w:rFonts w:ascii="Arial" w:hAnsi="Arial" w:cs="Arial"/>
                <w:sz w:val="22"/>
                <w:szCs w:val="22"/>
                <w:lang w:val="et-EE"/>
              </w:rPr>
            </w:pPr>
            <w:r w:rsidRPr="0090045A">
              <w:rPr>
                <w:rFonts w:ascii="Arial" w:hAnsi="Arial" w:cs="Arial"/>
                <w:sz w:val="22"/>
                <w:szCs w:val="22"/>
                <w:lang w:val="et-EE"/>
              </w:rPr>
              <w:t>-</w:t>
            </w:r>
          </w:p>
        </w:tc>
        <w:tc>
          <w:tcPr>
            <w:tcW w:w="2410" w:type="dxa"/>
            <w:tcBorders>
              <w:top w:val="single" w:sz="4" w:space="0" w:color="auto"/>
            </w:tcBorders>
          </w:tcPr>
          <w:p w14:paraId="703CD1C8" w14:textId="4CBA651E" w:rsidR="003209F3" w:rsidRPr="0090045A" w:rsidRDefault="003209F3" w:rsidP="006A133E">
            <w:pPr>
              <w:rPr>
                <w:rFonts w:ascii="Arial" w:hAnsi="Arial" w:cs="Arial"/>
                <w:sz w:val="22"/>
                <w:szCs w:val="22"/>
                <w:lang w:val="et-EE"/>
              </w:rPr>
            </w:pPr>
            <w:r w:rsidRPr="0090045A">
              <w:rPr>
                <w:rFonts w:ascii="Arial" w:hAnsi="Arial" w:cs="Arial"/>
                <w:sz w:val="22"/>
                <w:szCs w:val="22"/>
                <w:lang w:val="et-EE"/>
              </w:rPr>
              <w:t>Näitaja sihttaseme saavutamine raporteeritakse seisuga 31.12.2023</w:t>
            </w:r>
          </w:p>
        </w:tc>
      </w:tr>
      <w:tr w:rsidR="00CD7A43" w:rsidRPr="004814BD" w14:paraId="7CE80BA5" w14:textId="77777777">
        <w:trPr>
          <w:trHeight w:val="176"/>
        </w:trPr>
        <w:tc>
          <w:tcPr>
            <w:tcW w:w="10064" w:type="dxa"/>
            <w:gridSpan w:val="9"/>
          </w:tcPr>
          <w:p w14:paraId="3BDBDE62" w14:textId="38A73263" w:rsidR="00CD7A43" w:rsidRPr="0090045A" w:rsidRDefault="00CD7A43" w:rsidP="006A133E">
            <w:pPr>
              <w:rPr>
                <w:rFonts w:ascii="Arial" w:hAnsi="Arial" w:cs="Arial"/>
                <w:b/>
                <w:bCs/>
                <w:sz w:val="22"/>
                <w:szCs w:val="22"/>
                <w:lang w:val="et-EE"/>
              </w:rPr>
            </w:pPr>
            <w:r w:rsidRPr="0090045A">
              <w:rPr>
                <w:rFonts w:ascii="Arial" w:hAnsi="Arial" w:cs="Arial"/>
                <w:b/>
                <w:bCs/>
                <w:sz w:val="22"/>
                <w:szCs w:val="22"/>
                <w:lang w:val="et-EE"/>
              </w:rPr>
              <w:t>2.2. Integreeritud, isikukeskse ja paindliku erihoolekandeteenuste süsteemi katsetamine</w:t>
            </w:r>
          </w:p>
          <w:p w14:paraId="7CEF2193" w14:textId="77777777" w:rsidR="00CD7A43" w:rsidRPr="0090045A" w:rsidRDefault="00CD7A43" w:rsidP="006A133E">
            <w:pPr>
              <w:rPr>
                <w:rFonts w:ascii="Arial" w:hAnsi="Arial" w:cs="Arial"/>
                <w:b/>
                <w:bCs/>
                <w:sz w:val="22"/>
                <w:szCs w:val="22"/>
                <w:lang w:val="et-EE"/>
              </w:rPr>
            </w:pPr>
          </w:p>
        </w:tc>
      </w:tr>
      <w:tr w:rsidR="00146E3F" w:rsidRPr="007C520D" w14:paraId="726F4950" w14:textId="77777777" w:rsidTr="0090045A">
        <w:trPr>
          <w:trHeight w:val="176"/>
        </w:trPr>
        <w:tc>
          <w:tcPr>
            <w:tcW w:w="1838" w:type="dxa"/>
          </w:tcPr>
          <w:p w14:paraId="7DD0D7B4" w14:textId="77777777" w:rsidR="003209F3" w:rsidRPr="0090045A" w:rsidRDefault="003209F3" w:rsidP="006A133E">
            <w:pPr>
              <w:rPr>
                <w:rFonts w:ascii="Arial" w:hAnsi="Arial" w:cs="Arial"/>
                <w:b/>
                <w:sz w:val="22"/>
                <w:szCs w:val="22"/>
                <w:lang w:val="et-EE"/>
              </w:rPr>
            </w:pPr>
          </w:p>
        </w:tc>
        <w:tc>
          <w:tcPr>
            <w:tcW w:w="2410" w:type="dxa"/>
            <w:tcBorders>
              <w:bottom w:val="single" w:sz="4" w:space="0" w:color="auto"/>
            </w:tcBorders>
          </w:tcPr>
          <w:p w14:paraId="4FEFFD97" w14:textId="77777777" w:rsidR="003209F3" w:rsidRPr="007C520D" w:rsidRDefault="003209F3" w:rsidP="006A133E">
            <w:pPr>
              <w:rPr>
                <w:rFonts w:ascii="Arial" w:hAnsi="Arial" w:cs="Arial"/>
                <w:sz w:val="22"/>
                <w:szCs w:val="22"/>
                <w:lang w:val="et-EE"/>
              </w:rPr>
            </w:pPr>
            <w:r w:rsidRPr="007C520D">
              <w:rPr>
                <w:rFonts w:ascii="Arial" w:hAnsi="Arial" w:cs="Arial"/>
                <w:sz w:val="22"/>
                <w:szCs w:val="22"/>
                <w:lang w:val="et-EE"/>
              </w:rPr>
              <w:t>Hoolekandeteenuste saajate arv</w:t>
            </w:r>
          </w:p>
        </w:tc>
        <w:tc>
          <w:tcPr>
            <w:tcW w:w="1134" w:type="dxa"/>
            <w:gridSpan w:val="2"/>
            <w:tcBorders>
              <w:bottom w:val="single" w:sz="4" w:space="0" w:color="auto"/>
            </w:tcBorders>
          </w:tcPr>
          <w:p w14:paraId="44E06498" w14:textId="77777777" w:rsidR="003209F3" w:rsidRPr="007C520D" w:rsidRDefault="003209F3" w:rsidP="006A133E">
            <w:pPr>
              <w:rPr>
                <w:rFonts w:ascii="Arial" w:hAnsi="Arial" w:cs="Arial"/>
                <w:sz w:val="22"/>
                <w:szCs w:val="22"/>
                <w:lang w:val="et-EE"/>
              </w:rPr>
            </w:pPr>
            <w:r w:rsidRPr="007C520D">
              <w:rPr>
                <w:rFonts w:ascii="Arial" w:hAnsi="Arial" w:cs="Arial"/>
                <w:sz w:val="22"/>
                <w:szCs w:val="22"/>
                <w:lang w:val="et-EE"/>
              </w:rPr>
              <w:t>0</w:t>
            </w:r>
          </w:p>
        </w:tc>
        <w:tc>
          <w:tcPr>
            <w:tcW w:w="1134" w:type="dxa"/>
            <w:gridSpan w:val="2"/>
            <w:tcBorders>
              <w:bottom w:val="single" w:sz="4" w:space="0" w:color="auto"/>
            </w:tcBorders>
          </w:tcPr>
          <w:p w14:paraId="6F7FF3C8" w14:textId="7CC632C8" w:rsidR="003209F3" w:rsidRPr="007C520D" w:rsidRDefault="00E87163" w:rsidP="006A133E">
            <w:pPr>
              <w:rPr>
                <w:rFonts w:ascii="Arial" w:hAnsi="Arial" w:cs="Arial"/>
                <w:sz w:val="22"/>
                <w:szCs w:val="22"/>
                <w:lang w:val="et-EE"/>
              </w:rPr>
            </w:pPr>
            <w:r w:rsidRPr="007C520D">
              <w:rPr>
                <w:rFonts w:ascii="Arial" w:hAnsi="Arial" w:cs="Arial"/>
                <w:sz w:val="22"/>
                <w:szCs w:val="22"/>
                <w:lang w:val="et-EE"/>
              </w:rPr>
              <w:t>1000</w:t>
            </w:r>
          </w:p>
        </w:tc>
        <w:tc>
          <w:tcPr>
            <w:tcW w:w="1138" w:type="dxa"/>
            <w:gridSpan w:val="2"/>
            <w:tcBorders>
              <w:bottom w:val="single" w:sz="4" w:space="0" w:color="auto"/>
            </w:tcBorders>
          </w:tcPr>
          <w:p w14:paraId="2312692C" w14:textId="2BA5AE98" w:rsidR="003209F3" w:rsidRPr="007C520D" w:rsidRDefault="00E87163" w:rsidP="006A133E">
            <w:pPr>
              <w:rPr>
                <w:rFonts w:ascii="Arial" w:hAnsi="Arial" w:cs="Arial"/>
                <w:sz w:val="22"/>
                <w:szCs w:val="22"/>
                <w:lang w:val="et-EE"/>
              </w:rPr>
            </w:pPr>
            <w:r w:rsidRPr="007C520D">
              <w:rPr>
                <w:rFonts w:ascii="Arial" w:hAnsi="Arial" w:cs="Arial"/>
                <w:sz w:val="22"/>
                <w:szCs w:val="22"/>
                <w:lang w:val="et-EE"/>
              </w:rPr>
              <w:t>1</w:t>
            </w:r>
            <w:r w:rsidR="008D6DC5" w:rsidRPr="007C520D">
              <w:rPr>
                <w:rFonts w:ascii="Arial" w:hAnsi="Arial" w:cs="Arial"/>
                <w:sz w:val="22"/>
                <w:szCs w:val="22"/>
                <w:lang w:val="et-EE"/>
              </w:rPr>
              <w:t>2</w:t>
            </w:r>
            <w:r w:rsidR="00897CE5" w:rsidRPr="007C520D">
              <w:rPr>
                <w:rFonts w:ascii="Arial" w:hAnsi="Arial" w:cs="Arial"/>
                <w:sz w:val="22"/>
                <w:szCs w:val="22"/>
                <w:lang w:val="et-EE"/>
              </w:rPr>
              <w:t>21</w:t>
            </w:r>
          </w:p>
        </w:tc>
        <w:tc>
          <w:tcPr>
            <w:tcW w:w="2410" w:type="dxa"/>
            <w:tcBorders>
              <w:top w:val="single" w:sz="4" w:space="0" w:color="auto"/>
              <w:bottom w:val="single" w:sz="4" w:space="0" w:color="auto"/>
            </w:tcBorders>
          </w:tcPr>
          <w:p w14:paraId="27BC0096" w14:textId="4B12FC34" w:rsidR="003209F3" w:rsidRPr="007C520D" w:rsidRDefault="008E2732" w:rsidP="006A133E">
            <w:pPr>
              <w:rPr>
                <w:rFonts w:ascii="Arial" w:hAnsi="Arial" w:cs="Arial"/>
                <w:sz w:val="22"/>
                <w:szCs w:val="22"/>
                <w:lang w:val="et-EE"/>
              </w:rPr>
            </w:pPr>
            <w:r w:rsidRPr="007C520D">
              <w:rPr>
                <w:rFonts w:ascii="Arial" w:hAnsi="Arial" w:cs="Arial"/>
                <w:sz w:val="22"/>
                <w:szCs w:val="22"/>
                <w:lang w:val="et-EE"/>
              </w:rPr>
              <w:t>Näitaja sihttaseme saavutamine raporteeritakse seisuga 31.12.202</w:t>
            </w:r>
            <w:r w:rsidR="00ED1316" w:rsidRPr="007C520D">
              <w:rPr>
                <w:rFonts w:ascii="Arial" w:hAnsi="Arial" w:cs="Arial"/>
                <w:sz w:val="22"/>
                <w:szCs w:val="22"/>
                <w:lang w:val="et-EE"/>
              </w:rPr>
              <w:t>7</w:t>
            </w:r>
          </w:p>
        </w:tc>
      </w:tr>
      <w:tr w:rsidR="00146E3F" w:rsidRPr="007C520D" w14:paraId="0DFE4A98" w14:textId="77777777" w:rsidTr="0090045A">
        <w:trPr>
          <w:trHeight w:val="176"/>
        </w:trPr>
        <w:tc>
          <w:tcPr>
            <w:tcW w:w="1838" w:type="dxa"/>
          </w:tcPr>
          <w:p w14:paraId="325C8590" w14:textId="77777777" w:rsidR="003209F3" w:rsidRPr="007C520D" w:rsidRDefault="003209F3" w:rsidP="006A133E">
            <w:pPr>
              <w:rPr>
                <w:rFonts w:ascii="Arial" w:hAnsi="Arial" w:cs="Arial"/>
                <w:b/>
                <w:sz w:val="22"/>
                <w:szCs w:val="22"/>
                <w:lang w:val="et-EE"/>
              </w:rPr>
            </w:pPr>
          </w:p>
        </w:tc>
        <w:tc>
          <w:tcPr>
            <w:tcW w:w="2410" w:type="dxa"/>
            <w:tcBorders>
              <w:bottom w:val="single" w:sz="4" w:space="0" w:color="auto"/>
            </w:tcBorders>
          </w:tcPr>
          <w:p w14:paraId="227CB6C3" w14:textId="49FCD0B0" w:rsidR="003209F3" w:rsidRPr="007C520D" w:rsidRDefault="003209F3" w:rsidP="006A133E">
            <w:pPr>
              <w:rPr>
                <w:rFonts w:ascii="Arial" w:hAnsi="Arial" w:cs="Arial"/>
                <w:sz w:val="22"/>
                <w:szCs w:val="22"/>
                <w:lang w:val="et-EE"/>
              </w:rPr>
            </w:pPr>
            <w:r w:rsidRPr="007C520D">
              <w:rPr>
                <w:rFonts w:ascii="Arial" w:hAnsi="Arial" w:cs="Arial"/>
                <w:sz w:val="22"/>
                <w:szCs w:val="22"/>
                <w:lang w:val="et-EE"/>
              </w:rPr>
              <w:t>Osalejate osakaal, kelle toimetulek paranes või säilis</w:t>
            </w:r>
          </w:p>
        </w:tc>
        <w:tc>
          <w:tcPr>
            <w:tcW w:w="1134" w:type="dxa"/>
            <w:gridSpan w:val="2"/>
            <w:tcBorders>
              <w:bottom w:val="single" w:sz="4" w:space="0" w:color="auto"/>
            </w:tcBorders>
          </w:tcPr>
          <w:p w14:paraId="257C1B54" w14:textId="242BDFCF" w:rsidR="003209F3" w:rsidRPr="007C520D" w:rsidRDefault="003209F3" w:rsidP="006A133E">
            <w:pPr>
              <w:rPr>
                <w:rFonts w:ascii="Arial" w:hAnsi="Arial" w:cs="Arial"/>
                <w:sz w:val="22"/>
                <w:szCs w:val="22"/>
                <w:lang w:val="et-EE"/>
              </w:rPr>
            </w:pPr>
            <w:r w:rsidRPr="007C520D">
              <w:rPr>
                <w:rFonts w:ascii="Arial" w:hAnsi="Arial" w:cs="Arial"/>
                <w:sz w:val="22"/>
                <w:szCs w:val="22"/>
                <w:lang w:val="et-EE"/>
              </w:rPr>
              <w:t>70%</w:t>
            </w:r>
          </w:p>
        </w:tc>
        <w:tc>
          <w:tcPr>
            <w:tcW w:w="1134" w:type="dxa"/>
            <w:gridSpan w:val="2"/>
            <w:tcBorders>
              <w:bottom w:val="single" w:sz="4" w:space="0" w:color="auto"/>
            </w:tcBorders>
          </w:tcPr>
          <w:p w14:paraId="253119BE" w14:textId="2A040B9B" w:rsidR="003209F3" w:rsidRPr="007C520D" w:rsidRDefault="003209F3" w:rsidP="006A133E">
            <w:pPr>
              <w:rPr>
                <w:rFonts w:ascii="Arial" w:hAnsi="Arial" w:cs="Arial"/>
                <w:sz w:val="22"/>
                <w:szCs w:val="22"/>
                <w:lang w:val="et-EE"/>
              </w:rPr>
            </w:pPr>
            <w:r w:rsidRPr="007C520D">
              <w:rPr>
                <w:rFonts w:ascii="Arial" w:hAnsi="Arial" w:cs="Arial"/>
                <w:sz w:val="22"/>
                <w:szCs w:val="22"/>
                <w:lang w:val="et-EE"/>
              </w:rPr>
              <w:t>70%</w:t>
            </w:r>
          </w:p>
        </w:tc>
        <w:tc>
          <w:tcPr>
            <w:tcW w:w="1138" w:type="dxa"/>
            <w:gridSpan w:val="2"/>
            <w:tcBorders>
              <w:bottom w:val="single" w:sz="4" w:space="0" w:color="auto"/>
            </w:tcBorders>
          </w:tcPr>
          <w:p w14:paraId="494FCD1A" w14:textId="01181855" w:rsidR="003209F3" w:rsidRPr="007C520D" w:rsidRDefault="007C3ECF" w:rsidP="006A133E">
            <w:pPr>
              <w:rPr>
                <w:rFonts w:ascii="Arial" w:hAnsi="Arial" w:cs="Arial"/>
                <w:sz w:val="22"/>
                <w:szCs w:val="22"/>
                <w:lang w:val="et-EE"/>
              </w:rPr>
            </w:pPr>
            <w:r w:rsidRPr="007C520D">
              <w:rPr>
                <w:rFonts w:ascii="Arial" w:hAnsi="Arial" w:cs="Arial"/>
                <w:sz w:val="22"/>
                <w:szCs w:val="22"/>
                <w:lang w:val="et-EE"/>
              </w:rPr>
              <w:t>70%</w:t>
            </w:r>
          </w:p>
        </w:tc>
        <w:tc>
          <w:tcPr>
            <w:tcW w:w="2410" w:type="dxa"/>
            <w:tcBorders>
              <w:top w:val="single" w:sz="4" w:space="0" w:color="auto"/>
              <w:bottom w:val="single" w:sz="4" w:space="0" w:color="auto"/>
            </w:tcBorders>
          </w:tcPr>
          <w:p w14:paraId="3316D536" w14:textId="7E38ED7A" w:rsidR="003209F3" w:rsidRPr="007C520D" w:rsidRDefault="008E2732" w:rsidP="006A133E">
            <w:pPr>
              <w:rPr>
                <w:rFonts w:ascii="Arial" w:hAnsi="Arial" w:cs="Arial"/>
                <w:sz w:val="22"/>
                <w:szCs w:val="22"/>
                <w:lang w:val="et-EE"/>
              </w:rPr>
            </w:pPr>
            <w:r w:rsidRPr="007C520D">
              <w:rPr>
                <w:rFonts w:ascii="Arial" w:hAnsi="Arial" w:cs="Arial"/>
                <w:sz w:val="22"/>
                <w:szCs w:val="22"/>
                <w:lang w:val="et-EE"/>
              </w:rPr>
              <w:t>Näitaja sihttaseme saavutamine raporteeritakse seisuga 31.12.202</w:t>
            </w:r>
            <w:r w:rsidR="00ED1316" w:rsidRPr="007C520D">
              <w:rPr>
                <w:rFonts w:ascii="Arial" w:hAnsi="Arial" w:cs="Arial"/>
                <w:sz w:val="22"/>
                <w:szCs w:val="22"/>
                <w:lang w:val="et-EE"/>
              </w:rPr>
              <w:t>7</w:t>
            </w:r>
          </w:p>
        </w:tc>
      </w:tr>
      <w:tr w:rsidR="00146E3F" w:rsidRPr="007C520D" w14:paraId="29511F14" w14:textId="77777777" w:rsidTr="0090045A">
        <w:trPr>
          <w:trHeight w:val="176"/>
        </w:trPr>
        <w:tc>
          <w:tcPr>
            <w:tcW w:w="1838" w:type="dxa"/>
          </w:tcPr>
          <w:p w14:paraId="6F8051C1" w14:textId="77777777" w:rsidR="003209F3" w:rsidRPr="007C520D" w:rsidRDefault="003209F3" w:rsidP="006A133E">
            <w:pPr>
              <w:rPr>
                <w:rFonts w:ascii="Arial" w:hAnsi="Arial" w:cs="Arial"/>
                <w:b/>
                <w:sz w:val="22"/>
                <w:szCs w:val="22"/>
                <w:lang w:val="et-EE"/>
              </w:rPr>
            </w:pPr>
          </w:p>
        </w:tc>
        <w:tc>
          <w:tcPr>
            <w:tcW w:w="2410" w:type="dxa"/>
          </w:tcPr>
          <w:p w14:paraId="28CD3D38" w14:textId="75392A63" w:rsidR="003209F3" w:rsidRPr="007C520D" w:rsidRDefault="003209F3" w:rsidP="006A133E">
            <w:pPr>
              <w:rPr>
                <w:rFonts w:ascii="Arial" w:hAnsi="Arial" w:cs="Arial"/>
                <w:sz w:val="22"/>
                <w:szCs w:val="22"/>
                <w:lang w:val="et-EE"/>
              </w:rPr>
            </w:pPr>
            <w:r w:rsidRPr="007C520D">
              <w:rPr>
                <w:rFonts w:ascii="Arial" w:hAnsi="Arial" w:cs="Arial"/>
                <w:sz w:val="22"/>
                <w:szCs w:val="22"/>
                <w:lang w:val="et-EE"/>
              </w:rPr>
              <w:t>Osalejate osakaal, kelle hoolduskoormusega seotud olukord paranes</w:t>
            </w:r>
          </w:p>
        </w:tc>
        <w:tc>
          <w:tcPr>
            <w:tcW w:w="1134" w:type="dxa"/>
            <w:gridSpan w:val="2"/>
          </w:tcPr>
          <w:p w14:paraId="64B25A98" w14:textId="52AED062" w:rsidR="003209F3" w:rsidRPr="007C520D" w:rsidRDefault="003209F3" w:rsidP="006A133E">
            <w:pPr>
              <w:rPr>
                <w:rFonts w:ascii="Arial" w:hAnsi="Arial" w:cs="Arial"/>
                <w:sz w:val="22"/>
                <w:szCs w:val="22"/>
                <w:lang w:val="et-EE"/>
              </w:rPr>
            </w:pPr>
            <w:r w:rsidRPr="007C520D">
              <w:rPr>
                <w:rFonts w:ascii="Arial" w:hAnsi="Arial" w:cs="Arial"/>
                <w:sz w:val="22"/>
                <w:szCs w:val="22"/>
                <w:lang w:val="et-EE"/>
              </w:rPr>
              <w:t>70%</w:t>
            </w:r>
          </w:p>
        </w:tc>
        <w:tc>
          <w:tcPr>
            <w:tcW w:w="1134" w:type="dxa"/>
            <w:gridSpan w:val="2"/>
          </w:tcPr>
          <w:p w14:paraId="294A5D79" w14:textId="4599D49D" w:rsidR="003209F3" w:rsidRPr="007C520D" w:rsidRDefault="003209F3" w:rsidP="006A133E">
            <w:pPr>
              <w:rPr>
                <w:rFonts w:ascii="Arial" w:hAnsi="Arial" w:cs="Arial"/>
                <w:sz w:val="22"/>
                <w:szCs w:val="22"/>
                <w:lang w:val="et-EE"/>
              </w:rPr>
            </w:pPr>
            <w:r w:rsidRPr="007C520D">
              <w:rPr>
                <w:rFonts w:ascii="Arial" w:hAnsi="Arial" w:cs="Arial"/>
                <w:sz w:val="22"/>
                <w:szCs w:val="22"/>
                <w:lang w:val="et-EE"/>
              </w:rPr>
              <w:t>70%</w:t>
            </w:r>
          </w:p>
        </w:tc>
        <w:tc>
          <w:tcPr>
            <w:tcW w:w="1138" w:type="dxa"/>
            <w:gridSpan w:val="2"/>
          </w:tcPr>
          <w:p w14:paraId="5CB87576" w14:textId="2A1C8BE9" w:rsidR="003209F3" w:rsidRPr="007C520D" w:rsidRDefault="007C3ECF" w:rsidP="006A133E">
            <w:pPr>
              <w:rPr>
                <w:rFonts w:ascii="Arial" w:hAnsi="Arial" w:cs="Arial"/>
                <w:sz w:val="22"/>
                <w:szCs w:val="22"/>
                <w:lang w:val="et-EE"/>
              </w:rPr>
            </w:pPr>
            <w:r w:rsidRPr="007C520D">
              <w:rPr>
                <w:rFonts w:ascii="Arial" w:hAnsi="Arial" w:cs="Arial"/>
                <w:sz w:val="22"/>
                <w:szCs w:val="22"/>
                <w:lang w:val="et-EE"/>
              </w:rPr>
              <w:t>70%</w:t>
            </w:r>
          </w:p>
        </w:tc>
        <w:tc>
          <w:tcPr>
            <w:tcW w:w="2410" w:type="dxa"/>
            <w:tcBorders>
              <w:top w:val="single" w:sz="4" w:space="0" w:color="auto"/>
              <w:bottom w:val="single" w:sz="4" w:space="0" w:color="auto"/>
            </w:tcBorders>
          </w:tcPr>
          <w:p w14:paraId="43EE5574" w14:textId="1082904A" w:rsidR="003209F3" w:rsidRPr="007C520D" w:rsidRDefault="008E2732" w:rsidP="006A133E">
            <w:pPr>
              <w:rPr>
                <w:rFonts w:ascii="Arial" w:hAnsi="Arial" w:cs="Arial"/>
                <w:sz w:val="22"/>
                <w:szCs w:val="22"/>
                <w:lang w:val="et-EE"/>
              </w:rPr>
            </w:pPr>
            <w:r w:rsidRPr="007C520D">
              <w:rPr>
                <w:rFonts w:ascii="Arial" w:hAnsi="Arial" w:cs="Arial"/>
                <w:sz w:val="22"/>
                <w:szCs w:val="22"/>
                <w:lang w:val="et-EE"/>
              </w:rPr>
              <w:t>Näitaja sihttaseme saavutamine raporteeritakse seisuga 31.12.202</w:t>
            </w:r>
            <w:r w:rsidR="00ED1316" w:rsidRPr="007C520D">
              <w:rPr>
                <w:rFonts w:ascii="Arial" w:hAnsi="Arial" w:cs="Arial"/>
                <w:sz w:val="22"/>
                <w:szCs w:val="22"/>
                <w:lang w:val="et-EE"/>
              </w:rPr>
              <w:t>7</w:t>
            </w:r>
          </w:p>
        </w:tc>
      </w:tr>
    </w:tbl>
    <w:p w14:paraId="31B66181" w14:textId="77777777" w:rsidR="000F080B" w:rsidRPr="007C520D" w:rsidRDefault="000F080B" w:rsidP="006A133E">
      <w:pPr>
        <w:jc w:val="both"/>
        <w:rPr>
          <w:rFonts w:ascii="Arial" w:hAnsi="Arial" w:cs="Arial"/>
          <w:i/>
          <w:color w:val="000000" w:themeColor="text1"/>
          <w:sz w:val="22"/>
          <w:szCs w:val="22"/>
          <w:lang w:val="et-EE"/>
        </w:rPr>
      </w:pPr>
    </w:p>
    <w:p w14:paraId="4CF23750" w14:textId="3D572BE7" w:rsidR="00EA3BE0" w:rsidRPr="007C520D" w:rsidRDefault="006620F1" w:rsidP="004020D1">
      <w:pPr>
        <w:pStyle w:val="Pealkiri1"/>
        <w:numPr>
          <w:ilvl w:val="0"/>
          <w:numId w:val="0"/>
        </w:numPr>
        <w:spacing w:before="0" w:after="0"/>
        <w:rPr>
          <w:color w:val="000000" w:themeColor="text1"/>
          <w:lang w:val="et-EE"/>
        </w:rPr>
      </w:pPr>
      <w:bookmarkStart w:id="63" w:name="_Toc390093269"/>
      <w:bookmarkEnd w:id="35"/>
      <w:bookmarkEnd w:id="36"/>
      <w:bookmarkEnd w:id="37"/>
      <w:bookmarkEnd w:id="38"/>
      <w:bookmarkEnd w:id="39"/>
      <w:bookmarkEnd w:id="40"/>
      <w:bookmarkEnd w:id="41"/>
      <w:bookmarkEnd w:id="42"/>
      <w:bookmarkEnd w:id="43"/>
      <w:bookmarkEnd w:id="44"/>
      <w:r w:rsidRPr="007C520D">
        <w:rPr>
          <w:color w:val="000000" w:themeColor="text1"/>
          <w:lang w:val="et-EE"/>
        </w:rPr>
        <w:t xml:space="preserve"> </w:t>
      </w:r>
      <w:bookmarkStart w:id="64" w:name="_Toc174524408"/>
      <w:r w:rsidR="00817F30" w:rsidRPr="007C520D">
        <w:rPr>
          <w:color w:val="000000" w:themeColor="text1"/>
          <w:lang w:val="et-EE"/>
        </w:rPr>
        <w:t xml:space="preserve">4. </w:t>
      </w:r>
      <w:r w:rsidR="005442E1" w:rsidRPr="007C520D">
        <w:rPr>
          <w:color w:val="000000" w:themeColor="text1"/>
          <w:lang w:val="et-EE"/>
        </w:rPr>
        <w:t>Tegevuste e</w:t>
      </w:r>
      <w:r w:rsidR="00EA3BE0" w:rsidRPr="007C520D">
        <w:rPr>
          <w:color w:val="000000" w:themeColor="text1"/>
          <w:lang w:val="et-EE"/>
        </w:rPr>
        <w:t>elarve</w:t>
      </w:r>
      <w:bookmarkEnd w:id="63"/>
      <w:r w:rsidR="00EA3BE0" w:rsidRPr="007C520D">
        <w:rPr>
          <w:color w:val="000000" w:themeColor="text1"/>
          <w:lang w:val="et-EE"/>
        </w:rPr>
        <w:t xml:space="preserve"> </w:t>
      </w:r>
      <w:bookmarkEnd w:id="64"/>
    </w:p>
    <w:p w14:paraId="714E749D" w14:textId="3A933DA9" w:rsidR="005D32D0" w:rsidRPr="007C520D" w:rsidRDefault="005D32D0" w:rsidP="006A133E">
      <w:pPr>
        <w:rPr>
          <w:rFonts w:ascii="Arial" w:hAnsi="Arial" w:cs="Arial"/>
          <w:sz w:val="22"/>
          <w:szCs w:val="22"/>
          <w:lang w:val="et-EE"/>
        </w:rPr>
      </w:pPr>
    </w:p>
    <w:tbl>
      <w:tblPr>
        <w:tblW w:w="9154" w:type="dxa"/>
        <w:tblInd w:w="55" w:type="dxa"/>
        <w:tblCellMar>
          <w:left w:w="70" w:type="dxa"/>
          <w:right w:w="70" w:type="dxa"/>
        </w:tblCellMar>
        <w:tblLook w:val="00A0" w:firstRow="1" w:lastRow="0" w:firstColumn="1" w:lastColumn="0" w:noHBand="0" w:noVBand="0"/>
      </w:tblPr>
      <w:tblGrid>
        <w:gridCol w:w="341"/>
        <w:gridCol w:w="3517"/>
        <w:gridCol w:w="2648"/>
        <w:gridCol w:w="2648"/>
      </w:tblGrid>
      <w:tr w:rsidR="005C5BAA" w:rsidRPr="007C520D" w14:paraId="07D11F86" w14:textId="77777777">
        <w:trPr>
          <w:trHeight w:val="341"/>
        </w:trPr>
        <w:tc>
          <w:tcPr>
            <w:tcW w:w="341" w:type="dxa"/>
            <w:tcBorders>
              <w:top w:val="single" w:sz="4" w:space="0" w:color="auto"/>
              <w:left w:val="single" w:sz="4" w:space="0" w:color="auto"/>
              <w:bottom w:val="single" w:sz="4" w:space="0" w:color="auto"/>
              <w:right w:val="single" w:sz="4" w:space="0" w:color="auto"/>
            </w:tcBorders>
            <w:noWrap/>
            <w:vAlign w:val="bottom"/>
          </w:tcPr>
          <w:p w14:paraId="64C5B1B9" w14:textId="77777777" w:rsidR="005C5BAA" w:rsidRPr="007C520D" w:rsidRDefault="005C5BAA" w:rsidP="006A133E">
            <w:pPr>
              <w:jc w:val="both"/>
              <w:rPr>
                <w:rFonts w:ascii="Arial" w:hAnsi="Arial" w:cs="Arial"/>
                <w:sz w:val="22"/>
                <w:szCs w:val="22"/>
                <w:lang w:val="et-EE"/>
              </w:rPr>
            </w:pPr>
          </w:p>
        </w:tc>
        <w:tc>
          <w:tcPr>
            <w:tcW w:w="3517" w:type="dxa"/>
            <w:tcBorders>
              <w:top w:val="single" w:sz="4" w:space="0" w:color="auto"/>
              <w:left w:val="nil"/>
              <w:bottom w:val="single" w:sz="4" w:space="0" w:color="auto"/>
              <w:right w:val="single" w:sz="4" w:space="0" w:color="auto"/>
            </w:tcBorders>
            <w:noWrap/>
            <w:vAlign w:val="bottom"/>
          </w:tcPr>
          <w:p w14:paraId="0F3FED3D" w14:textId="77777777" w:rsidR="005C5BAA" w:rsidRPr="007C520D" w:rsidRDefault="005C5BAA" w:rsidP="006A133E">
            <w:pPr>
              <w:jc w:val="both"/>
              <w:rPr>
                <w:rFonts w:ascii="Arial" w:hAnsi="Arial" w:cs="Arial"/>
                <w:sz w:val="22"/>
                <w:szCs w:val="22"/>
                <w:lang w:val="et-EE"/>
              </w:rPr>
            </w:pPr>
          </w:p>
        </w:tc>
        <w:tc>
          <w:tcPr>
            <w:tcW w:w="2648" w:type="dxa"/>
            <w:tcBorders>
              <w:top w:val="single" w:sz="4" w:space="0" w:color="auto"/>
              <w:left w:val="nil"/>
              <w:bottom w:val="single" w:sz="4" w:space="0" w:color="auto"/>
              <w:right w:val="single" w:sz="4" w:space="0" w:color="auto"/>
            </w:tcBorders>
            <w:noWrap/>
          </w:tcPr>
          <w:p w14:paraId="227CE746" w14:textId="77777777" w:rsidR="005C5BAA" w:rsidRPr="007C520D" w:rsidRDefault="005C5BAA" w:rsidP="006A133E">
            <w:pPr>
              <w:jc w:val="right"/>
              <w:rPr>
                <w:rFonts w:ascii="Arial" w:hAnsi="Arial" w:cs="Arial"/>
                <w:b/>
                <w:sz w:val="22"/>
                <w:szCs w:val="22"/>
                <w:lang w:val="et-EE"/>
              </w:rPr>
            </w:pPr>
            <w:r w:rsidRPr="007C520D">
              <w:rPr>
                <w:rFonts w:ascii="Arial" w:hAnsi="Arial" w:cs="Arial"/>
                <w:b/>
                <w:sz w:val="22"/>
                <w:szCs w:val="22"/>
                <w:lang w:val="et-EE"/>
              </w:rPr>
              <w:t>Summa</w:t>
            </w:r>
          </w:p>
        </w:tc>
        <w:tc>
          <w:tcPr>
            <w:tcW w:w="2648" w:type="dxa"/>
            <w:tcBorders>
              <w:top w:val="single" w:sz="4" w:space="0" w:color="auto"/>
              <w:left w:val="nil"/>
              <w:bottom w:val="single" w:sz="4" w:space="0" w:color="auto"/>
              <w:right w:val="single" w:sz="4" w:space="0" w:color="auto"/>
            </w:tcBorders>
          </w:tcPr>
          <w:p w14:paraId="2CC11F0E" w14:textId="77777777" w:rsidR="005C5BAA" w:rsidRPr="007C520D" w:rsidRDefault="005C5BAA" w:rsidP="006A133E">
            <w:pPr>
              <w:jc w:val="right"/>
              <w:rPr>
                <w:rFonts w:ascii="Arial" w:hAnsi="Arial" w:cs="Arial"/>
                <w:b/>
                <w:sz w:val="22"/>
                <w:szCs w:val="22"/>
                <w:lang w:val="et-EE"/>
              </w:rPr>
            </w:pPr>
            <w:r w:rsidRPr="007C520D">
              <w:rPr>
                <w:rFonts w:ascii="Arial" w:hAnsi="Arial" w:cs="Arial"/>
                <w:b/>
                <w:sz w:val="22"/>
                <w:szCs w:val="22"/>
                <w:lang w:val="et-EE"/>
              </w:rPr>
              <w:t>Osakaal</w:t>
            </w:r>
          </w:p>
        </w:tc>
      </w:tr>
      <w:tr w:rsidR="00022548" w:rsidRPr="007C520D" w14:paraId="5EDA7C0A" w14:textId="77777777">
        <w:trPr>
          <w:trHeight w:val="400"/>
        </w:trPr>
        <w:tc>
          <w:tcPr>
            <w:tcW w:w="341" w:type="dxa"/>
            <w:tcBorders>
              <w:top w:val="single" w:sz="4" w:space="0" w:color="auto"/>
              <w:left w:val="single" w:sz="4" w:space="0" w:color="auto"/>
              <w:bottom w:val="single" w:sz="4" w:space="0" w:color="auto"/>
              <w:right w:val="single" w:sz="4" w:space="0" w:color="auto"/>
            </w:tcBorders>
            <w:noWrap/>
          </w:tcPr>
          <w:p w14:paraId="7CB31D6F" w14:textId="77777777" w:rsidR="00022548" w:rsidRPr="007C520D" w:rsidRDefault="00022548" w:rsidP="00022548">
            <w:pPr>
              <w:rPr>
                <w:rFonts w:ascii="Arial" w:hAnsi="Arial" w:cs="Arial"/>
                <w:sz w:val="22"/>
                <w:szCs w:val="22"/>
                <w:lang w:val="et-EE"/>
              </w:rPr>
            </w:pPr>
            <w:r w:rsidRPr="007C520D">
              <w:rPr>
                <w:rFonts w:ascii="Arial" w:hAnsi="Arial" w:cs="Arial"/>
                <w:sz w:val="22"/>
                <w:szCs w:val="22"/>
                <w:lang w:val="et-EE"/>
              </w:rPr>
              <w:t>1</w:t>
            </w:r>
          </w:p>
        </w:tc>
        <w:tc>
          <w:tcPr>
            <w:tcW w:w="3517" w:type="dxa"/>
            <w:tcBorders>
              <w:top w:val="single" w:sz="4" w:space="0" w:color="auto"/>
              <w:left w:val="nil"/>
              <w:bottom w:val="single" w:sz="4" w:space="0" w:color="auto"/>
              <w:right w:val="single" w:sz="4" w:space="0" w:color="auto"/>
            </w:tcBorders>
            <w:noWrap/>
          </w:tcPr>
          <w:p w14:paraId="7E7D2FA5" w14:textId="2FA4A24B" w:rsidR="00022548" w:rsidRPr="007C520D" w:rsidRDefault="00022548" w:rsidP="00022548">
            <w:pPr>
              <w:rPr>
                <w:rFonts w:ascii="Arial" w:hAnsi="Arial" w:cs="Arial"/>
                <w:b/>
                <w:sz w:val="22"/>
                <w:szCs w:val="22"/>
                <w:lang w:val="et-EE"/>
              </w:rPr>
            </w:pPr>
            <w:r w:rsidRPr="007C520D">
              <w:rPr>
                <w:rFonts w:ascii="Arial" w:hAnsi="Arial" w:cs="Arial"/>
                <w:b/>
                <w:sz w:val="22"/>
                <w:szCs w:val="22"/>
                <w:lang w:val="et-EE"/>
              </w:rPr>
              <w:t>ESF+ toetus</w:t>
            </w:r>
          </w:p>
        </w:tc>
        <w:tc>
          <w:tcPr>
            <w:tcW w:w="2648" w:type="dxa"/>
            <w:tcBorders>
              <w:top w:val="single" w:sz="4" w:space="0" w:color="auto"/>
              <w:left w:val="nil"/>
              <w:bottom w:val="single" w:sz="4" w:space="0" w:color="auto"/>
              <w:right w:val="single" w:sz="4" w:space="0" w:color="auto"/>
            </w:tcBorders>
            <w:noWrap/>
          </w:tcPr>
          <w:p w14:paraId="2399C4C1" w14:textId="5568D5F5" w:rsidR="00022548" w:rsidRPr="007C520D" w:rsidRDefault="00924E92" w:rsidP="00022548">
            <w:pPr>
              <w:jc w:val="right"/>
              <w:rPr>
                <w:rFonts w:ascii="Arial" w:hAnsi="Arial" w:cs="Arial"/>
                <w:sz w:val="22"/>
                <w:szCs w:val="22"/>
                <w:lang w:val="et-EE"/>
              </w:rPr>
            </w:pPr>
            <w:r w:rsidRPr="007C520D">
              <w:rPr>
                <w:rFonts w:ascii="Arial" w:hAnsi="Arial" w:cs="Arial"/>
                <w:bCs/>
                <w:sz w:val="22"/>
                <w:szCs w:val="22"/>
              </w:rPr>
              <w:t>15</w:t>
            </w:r>
            <w:r w:rsidR="007E6E74" w:rsidRPr="007C520D">
              <w:rPr>
                <w:rFonts w:ascii="Arial" w:hAnsi="Arial" w:cs="Arial"/>
                <w:bCs/>
                <w:sz w:val="22"/>
                <w:szCs w:val="22"/>
              </w:rPr>
              <w:t> 8</w:t>
            </w:r>
            <w:r w:rsidR="00D90806" w:rsidRPr="007C520D">
              <w:rPr>
                <w:rFonts w:ascii="Arial" w:hAnsi="Arial" w:cs="Arial"/>
                <w:bCs/>
                <w:sz w:val="22"/>
                <w:szCs w:val="22"/>
              </w:rPr>
              <w:t>07</w:t>
            </w:r>
            <w:r w:rsidR="001A300D" w:rsidRPr="007C520D">
              <w:rPr>
                <w:rFonts w:ascii="Arial" w:hAnsi="Arial" w:cs="Arial"/>
                <w:bCs/>
                <w:sz w:val="22"/>
                <w:szCs w:val="22"/>
              </w:rPr>
              <w:t> 572</w:t>
            </w:r>
            <w:r w:rsidR="007E6E74" w:rsidRPr="007C520D">
              <w:rPr>
                <w:rFonts w:ascii="Arial" w:hAnsi="Arial" w:cs="Arial"/>
                <w:bCs/>
                <w:sz w:val="22"/>
                <w:szCs w:val="22"/>
              </w:rPr>
              <w:t>,</w:t>
            </w:r>
            <w:r w:rsidR="001A300D" w:rsidRPr="007C520D">
              <w:rPr>
                <w:rFonts w:ascii="Arial" w:hAnsi="Arial" w:cs="Arial"/>
                <w:bCs/>
                <w:sz w:val="22"/>
                <w:szCs w:val="22"/>
              </w:rPr>
              <w:t>92</w:t>
            </w:r>
          </w:p>
        </w:tc>
        <w:tc>
          <w:tcPr>
            <w:tcW w:w="2648" w:type="dxa"/>
            <w:tcBorders>
              <w:top w:val="single" w:sz="4" w:space="0" w:color="auto"/>
              <w:left w:val="nil"/>
              <w:bottom w:val="single" w:sz="4" w:space="0" w:color="auto"/>
              <w:right w:val="single" w:sz="4" w:space="0" w:color="auto"/>
            </w:tcBorders>
          </w:tcPr>
          <w:p w14:paraId="5D1DE4AC" w14:textId="77777777" w:rsidR="00022548" w:rsidRPr="007C520D" w:rsidRDefault="00022548" w:rsidP="00022548">
            <w:pPr>
              <w:jc w:val="right"/>
              <w:rPr>
                <w:rFonts w:ascii="Arial" w:hAnsi="Arial" w:cs="Arial"/>
                <w:sz w:val="22"/>
                <w:szCs w:val="22"/>
                <w:lang w:val="et-EE"/>
              </w:rPr>
            </w:pPr>
            <w:r w:rsidRPr="007C520D">
              <w:rPr>
                <w:rFonts w:ascii="Arial" w:hAnsi="Arial" w:cs="Arial"/>
                <w:sz w:val="22"/>
                <w:szCs w:val="22"/>
                <w:lang w:val="et-EE"/>
              </w:rPr>
              <w:t>70%</w:t>
            </w:r>
          </w:p>
        </w:tc>
      </w:tr>
      <w:tr w:rsidR="00022548" w:rsidRPr="007C520D" w14:paraId="5F95855B" w14:textId="77777777">
        <w:trPr>
          <w:trHeight w:val="400"/>
        </w:trPr>
        <w:tc>
          <w:tcPr>
            <w:tcW w:w="341" w:type="dxa"/>
            <w:tcBorders>
              <w:top w:val="nil"/>
              <w:left w:val="single" w:sz="4" w:space="0" w:color="auto"/>
              <w:bottom w:val="single" w:sz="4" w:space="0" w:color="auto"/>
              <w:right w:val="single" w:sz="4" w:space="0" w:color="auto"/>
            </w:tcBorders>
            <w:noWrap/>
          </w:tcPr>
          <w:p w14:paraId="7ED57880" w14:textId="77777777" w:rsidR="00022548" w:rsidRPr="007C520D" w:rsidRDefault="00022548" w:rsidP="00022548">
            <w:pPr>
              <w:rPr>
                <w:rFonts w:ascii="Arial" w:hAnsi="Arial" w:cs="Arial"/>
                <w:sz w:val="22"/>
                <w:szCs w:val="22"/>
                <w:lang w:val="et-EE"/>
              </w:rPr>
            </w:pPr>
            <w:r w:rsidRPr="007C520D">
              <w:rPr>
                <w:rFonts w:ascii="Arial" w:hAnsi="Arial" w:cs="Arial"/>
                <w:sz w:val="22"/>
                <w:szCs w:val="22"/>
                <w:lang w:val="et-EE"/>
              </w:rPr>
              <w:t>2</w:t>
            </w:r>
          </w:p>
        </w:tc>
        <w:tc>
          <w:tcPr>
            <w:tcW w:w="3517" w:type="dxa"/>
            <w:tcBorders>
              <w:top w:val="nil"/>
              <w:left w:val="nil"/>
              <w:bottom w:val="single" w:sz="4" w:space="0" w:color="auto"/>
              <w:right w:val="single" w:sz="4" w:space="0" w:color="auto"/>
            </w:tcBorders>
          </w:tcPr>
          <w:p w14:paraId="5E7CC3C7" w14:textId="57EF6C79" w:rsidR="00022548" w:rsidRPr="007C520D" w:rsidRDefault="00022548" w:rsidP="00022548">
            <w:pPr>
              <w:rPr>
                <w:rFonts w:ascii="Arial" w:hAnsi="Arial" w:cs="Arial"/>
                <w:b/>
                <w:sz w:val="22"/>
                <w:szCs w:val="22"/>
                <w:lang w:val="et-EE"/>
              </w:rPr>
            </w:pPr>
            <w:r w:rsidRPr="007C520D">
              <w:rPr>
                <w:rFonts w:ascii="Arial" w:hAnsi="Arial" w:cs="Arial"/>
                <w:b/>
                <w:sz w:val="22"/>
                <w:szCs w:val="22"/>
                <w:lang w:val="et-EE"/>
              </w:rPr>
              <w:t>Riiklik kaasfinantseering</w:t>
            </w:r>
          </w:p>
        </w:tc>
        <w:tc>
          <w:tcPr>
            <w:tcW w:w="2648" w:type="dxa"/>
            <w:tcBorders>
              <w:top w:val="nil"/>
              <w:left w:val="nil"/>
              <w:bottom w:val="single" w:sz="4" w:space="0" w:color="auto"/>
              <w:right w:val="single" w:sz="4" w:space="0" w:color="auto"/>
            </w:tcBorders>
            <w:noWrap/>
          </w:tcPr>
          <w:p w14:paraId="736F9E1A" w14:textId="6D7116E1" w:rsidR="00022548" w:rsidRPr="007C520D" w:rsidRDefault="00924E92" w:rsidP="00022548">
            <w:pPr>
              <w:jc w:val="right"/>
              <w:rPr>
                <w:rFonts w:ascii="Arial" w:hAnsi="Arial" w:cs="Arial"/>
                <w:sz w:val="22"/>
                <w:szCs w:val="22"/>
                <w:lang w:val="et-EE"/>
              </w:rPr>
            </w:pPr>
            <w:r w:rsidRPr="007C520D">
              <w:rPr>
                <w:rFonts w:ascii="Arial" w:hAnsi="Arial" w:cs="Arial"/>
                <w:bCs/>
                <w:sz w:val="22"/>
                <w:szCs w:val="22"/>
              </w:rPr>
              <w:t>6</w:t>
            </w:r>
            <w:r w:rsidR="007E6E74" w:rsidRPr="007C520D">
              <w:rPr>
                <w:rFonts w:ascii="Arial" w:hAnsi="Arial" w:cs="Arial"/>
                <w:bCs/>
                <w:sz w:val="22"/>
                <w:szCs w:val="22"/>
              </w:rPr>
              <w:t> 77</w:t>
            </w:r>
            <w:r w:rsidR="001A300D" w:rsidRPr="007C520D">
              <w:rPr>
                <w:rFonts w:ascii="Arial" w:hAnsi="Arial" w:cs="Arial"/>
                <w:bCs/>
                <w:sz w:val="22"/>
                <w:szCs w:val="22"/>
              </w:rPr>
              <w:t>4</w:t>
            </w:r>
            <w:r w:rsidR="007E6E74" w:rsidRPr="007C520D">
              <w:rPr>
                <w:rFonts w:ascii="Arial" w:hAnsi="Arial" w:cs="Arial"/>
                <w:bCs/>
                <w:sz w:val="22"/>
                <w:szCs w:val="22"/>
              </w:rPr>
              <w:t> </w:t>
            </w:r>
            <w:r w:rsidR="001A300D" w:rsidRPr="007C520D">
              <w:rPr>
                <w:rFonts w:ascii="Arial" w:hAnsi="Arial" w:cs="Arial"/>
                <w:bCs/>
                <w:sz w:val="22"/>
                <w:szCs w:val="22"/>
              </w:rPr>
              <w:t>674</w:t>
            </w:r>
            <w:r w:rsidR="007E6E74" w:rsidRPr="007C520D">
              <w:rPr>
                <w:rFonts w:ascii="Arial" w:hAnsi="Arial" w:cs="Arial"/>
                <w:bCs/>
                <w:sz w:val="22"/>
                <w:szCs w:val="22"/>
              </w:rPr>
              <w:t>,</w:t>
            </w:r>
            <w:r w:rsidR="00B14B3B" w:rsidRPr="007C520D">
              <w:rPr>
                <w:rFonts w:ascii="Arial" w:hAnsi="Arial" w:cs="Arial"/>
                <w:bCs/>
                <w:sz w:val="22"/>
                <w:szCs w:val="22"/>
              </w:rPr>
              <w:t>11</w:t>
            </w:r>
          </w:p>
        </w:tc>
        <w:tc>
          <w:tcPr>
            <w:tcW w:w="2648" w:type="dxa"/>
            <w:tcBorders>
              <w:top w:val="nil"/>
              <w:left w:val="nil"/>
              <w:bottom w:val="single" w:sz="4" w:space="0" w:color="auto"/>
              <w:right w:val="single" w:sz="4" w:space="0" w:color="auto"/>
            </w:tcBorders>
          </w:tcPr>
          <w:p w14:paraId="1C115278" w14:textId="77777777" w:rsidR="00022548" w:rsidRPr="007C520D" w:rsidRDefault="00022548" w:rsidP="00022548">
            <w:pPr>
              <w:jc w:val="right"/>
              <w:rPr>
                <w:rFonts w:ascii="Arial" w:hAnsi="Arial" w:cs="Arial"/>
                <w:sz w:val="22"/>
                <w:szCs w:val="22"/>
                <w:lang w:val="et-EE"/>
              </w:rPr>
            </w:pPr>
            <w:r w:rsidRPr="007C520D">
              <w:rPr>
                <w:rFonts w:ascii="Arial" w:hAnsi="Arial" w:cs="Arial"/>
                <w:sz w:val="22"/>
                <w:szCs w:val="22"/>
                <w:lang w:val="et-EE"/>
              </w:rPr>
              <w:t>30%</w:t>
            </w:r>
          </w:p>
        </w:tc>
      </w:tr>
      <w:tr w:rsidR="00022548" w:rsidRPr="004814BD" w14:paraId="50730E3A" w14:textId="77777777">
        <w:trPr>
          <w:trHeight w:val="400"/>
        </w:trPr>
        <w:tc>
          <w:tcPr>
            <w:tcW w:w="341" w:type="dxa"/>
            <w:tcBorders>
              <w:top w:val="nil"/>
              <w:left w:val="single" w:sz="4" w:space="0" w:color="auto"/>
              <w:bottom w:val="single" w:sz="4" w:space="0" w:color="auto"/>
              <w:right w:val="single" w:sz="4" w:space="0" w:color="auto"/>
            </w:tcBorders>
            <w:noWrap/>
          </w:tcPr>
          <w:p w14:paraId="0B6F9456" w14:textId="733ABE30" w:rsidR="00022548" w:rsidRPr="007C520D" w:rsidRDefault="00022548" w:rsidP="00022548">
            <w:pPr>
              <w:rPr>
                <w:rFonts w:ascii="Arial" w:hAnsi="Arial" w:cs="Arial"/>
                <w:sz w:val="22"/>
                <w:szCs w:val="22"/>
                <w:lang w:val="et-EE"/>
              </w:rPr>
            </w:pPr>
            <w:r w:rsidRPr="007C520D">
              <w:rPr>
                <w:rFonts w:ascii="Arial" w:hAnsi="Arial" w:cs="Arial"/>
                <w:sz w:val="22"/>
                <w:szCs w:val="22"/>
                <w:lang w:val="et-EE"/>
              </w:rPr>
              <w:t>3</w:t>
            </w:r>
          </w:p>
        </w:tc>
        <w:tc>
          <w:tcPr>
            <w:tcW w:w="3517" w:type="dxa"/>
            <w:tcBorders>
              <w:top w:val="nil"/>
              <w:left w:val="nil"/>
              <w:bottom w:val="single" w:sz="4" w:space="0" w:color="auto"/>
              <w:right w:val="single" w:sz="4" w:space="0" w:color="auto"/>
            </w:tcBorders>
            <w:noWrap/>
          </w:tcPr>
          <w:p w14:paraId="529A7145" w14:textId="20C04137" w:rsidR="00022548" w:rsidRPr="007C520D" w:rsidRDefault="00022548" w:rsidP="00022548">
            <w:pPr>
              <w:rPr>
                <w:rFonts w:ascii="Arial" w:hAnsi="Arial" w:cs="Arial"/>
                <w:b/>
                <w:sz w:val="22"/>
                <w:szCs w:val="22"/>
                <w:lang w:val="et-EE"/>
              </w:rPr>
            </w:pPr>
            <w:r w:rsidRPr="007C520D">
              <w:rPr>
                <w:rFonts w:ascii="Arial" w:hAnsi="Arial" w:cs="Arial"/>
                <w:b/>
                <w:sz w:val="22"/>
                <w:szCs w:val="22"/>
                <w:lang w:val="et-EE"/>
              </w:rPr>
              <w:t>Eelarve kokku</w:t>
            </w:r>
          </w:p>
        </w:tc>
        <w:tc>
          <w:tcPr>
            <w:tcW w:w="2648" w:type="dxa"/>
            <w:tcBorders>
              <w:top w:val="nil"/>
              <w:left w:val="nil"/>
              <w:bottom w:val="single" w:sz="4" w:space="0" w:color="auto"/>
              <w:right w:val="single" w:sz="4" w:space="0" w:color="auto"/>
            </w:tcBorders>
            <w:noWrap/>
          </w:tcPr>
          <w:p w14:paraId="09F84F98" w14:textId="0E7E4426" w:rsidR="00022548" w:rsidRPr="007C520D" w:rsidRDefault="008A6A17" w:rsidP="00022548">
            <w:pPr>
              <w:jc w:val="right"/>
              <w:rPr>
                <w:rFonts w:ascii="Arial" w:hAnsi="Arial" w:cs="Arial"/>
                <w:sz w:val="22"/>
                <w:szCs w:val="22"/>
                <w:lang w:val="et-EE"/>
              </w:rPr>
            </w:pPr>
            <w:r w:rsidRPr="007C520D">
              <w:rPr>
                <w:rFonts w:ascii="Arial" w:hAnsi="Arial" w:cs="Arial"/>
                <w:bCs/>
                <w:sz w:val="22"/>
                <w:szCs w:val="22"/>
              </w:rPr>
              <w:t>22</w:t>
            </w:r>
            <w:r w:rsidR="00B14B3B" w:rsidRPr="007C520D">
              <w:rPr>
                <w:rFonts w:ascii="Arial" w:hAnsi="Arial" w:cs="Arial"/>
                <w:bCs/>
                <w:sz w:val="22"/>
                <w:szCs w:val="22"/>
              </w:rPr>
              <w:t> </w:t>
            </w:r>
            <w:r w:rsidR="007E6E74" w:rsidRPr="007C520D">
              <w:rPr>
                <w:rFonts w:ascii="Arial" w:hAnsi="Arial" w:cs="Arial"/>
                <w:bCs/>
                <w:sz w:val="22"/>
                <w:szCs w:val="22"/>
              </w:rPr>
              <w:t>5</w:t>
            </w:r>
            <w:r w:rsidR="00B14B3B" w:rsidRPr="007C520D">
              <w:rPr>
                <w:rFonts w:ascii="Arial" w:hAnsi="Arial" w:cs="Arial"/>
                <w:bCs/>
                <w:sz w:val="22"/>
                <w:szCs w:val="22"/>
              </w:rPr>
              <w:t>82 247,03</w:t>
            </w:r>
          </w:p>
        </w:tc>
        <w:tc>
          <w:tcPr>
            <w:tcW w:w="2648" w:type="dxa"/>
            <w:tcBorders>
              <w:top w:val="nil"/>
              <w:left w:val="nil"/>
              <w:bottom w:val="single" w:sz="4" w:space="0" w:color="auto"/>
              <w:right w:val="single" w:sz="4" w:space="0" w:color="auto"/>
            </w:tcBorders>
          </w:tcPr>
          <w:p w14:paraId="1612206F" w14:textId="77777777" w:rsidR="00022548" w:rsidRPr="0090045A" w:rsidRDefault="00022548" w:rsidP="00022548">
            <w:pPr>
              <w:jc w:val="right"/>
              <w:rPr>
                <w:rFonts w:ascii="Arial" w:hAnsi="Arial" w:cs="Arial"/>
                <w:sz w:val="22"/>
                <w:szCs w:val="22"/>
                <w:lang w:val="et-EE"/>
              </w:rPr>
            </w:pPr>
            <w:r w:rsidRPr="007C520D">
              <w:rPr>
                <w:rFonts w:ascii="Arial" w:hAnsi="Arial" w:cs="Arial"/>
                <w:sz w:val="22"/>
                <w:szCs w:val="22"/>
                <w:lang w:val="et-EE"/>
              </w:rPr>
              <w:t>100%</w:t>
            </w:r>
          </w:p>
        </w:tc>
      </w:tr>
    </w:tbl>
    <w:p w14:paraId="4CF23751" w14:textId="21CFC5D4" w:rsidR="00EB2E7E" w:rsidRPr="004814BD" w:rsidRDefault="00EB2E7E" w:rsidP="006A133E">
      <w:pPr>
        <w:pStyle w:val="Vahedeta"/>
        <w:tabs>
          <w:tab w:val="left" w:pos="284"/>
        </w:tabs>
        <w:jc w:val="both"/>
        <w:rPr>
          <w:rFonts w:ascii="Arial" w:hAnsi="Arial" w:cs="Arial"/>
          <w:i/>
          <w:color w:val="000000" w:themeColor="text1"/>
          <w:sz w:val="22"/>
          <w:szCs w:val="22"/>
          <w:lang w:val="et-EE" w:eastAsia="et-EE"/>
        </w:rPr>
      </w:pPr>
    </w:p>
    <w:p w14:paraId="4CF2375D" w14:textId="670D5EC6" w:rsidR="00B1631E" w:rsidRPr="004814BD" w:rsidRDefault="00594716" w:rsidP="006A133E">
      <w:pPr>
        <w:pStyle w:val="Pealkiri1"/>
        <w:numPr>
          <w:ilvl w:val="0"/>
          <w:numId w:val="0"/>
        </w:numPr>
        <w:spacing w:before="0" w:after="0"/>
        <w:rPr>
          <w:i/>
          <w:lang w:val="et-EE"/>
        </w:rPr>
      </w:pPr>
      <w:bookmarkStart w:id="65" w:name="_Toc390093270"/>
      <w:bookmarkStart w:id="66" w:name="_Toc174524409"/>
      <w:r w:rsidRPr="004814BD">
        <w:rPr>
          <w:lang w:val="et-EE"/>
        </w:rPr>
        <w:t>5.</w:t>
      </w:r>
      <w:r w:rsidR="006620F1" w:rsidRPr="004814BD">
        <w:rPr>
          <w:lang w:val="et-EE"/>
        </w:rPr>
        <w:t xml:space="preserve"> </w:t>
      </w:r>
      <w:r w:rsidR="003732C5" w:rsidRPr="004814BD">
        <w:rPr>
          <w:lang w:val="et-EE"/>
        </w:rPr>
        <w:t>Kulude a</w:t>
      </w:r>
      <w:r w:rsidR="00E87DB2" w:rsidRPr="004814BD">
        <w:rPr>
          <w:lang w:val="et-EE"/>
        </w:rPr>
        <w:t>bikõlblik</w:t>
      </w:r>
      <w:r w:rsidR="006332AA" w:rsidRPr="004814BD">
        <w:rPr>
          <w:lang w:val="et-EE"/>
        </w:rPr>
        <w:t>kus</w:t>
      </w:r>
      <w:bookmarkEnd w:id="65"/>
      <w:bookmarkEnd w:id="66"/>
      <w:r w:rsidR="00342B98" w:rsidRPr="004814BD">
        <w:rPr>
          <w:lang w:val="et-EE"/>
        </w:rPr>
        <w:t xml:space="preserve"> </w:t>
      </w:r>
    </w:p>
    <w:p w14:paraId="3E05F0EA" w14:textId="48F43800" w:rsidR="006C70CD" w:rsidRPr="004814BD" w:rsidRDefault="006C70CD" w:rsidP="006A133E">
      <w:pPr>
        <w:jc w:val="both"/>
        <w:rPr>
          <w:rFonts w:ascii="Arial" w:hAnsi="Arial" w:cs="Arial"/>
          <w:i/>
          <w:color w:val="000000" w:themeColor="text1"/>
          <w:sz w:val="22"/>
          <w:szCs w:val="22"/>
          <w:lang w:val="et-EE"/>
        </w:rPr>
      </w:pPr>
    </w:p>
    <w:p w14:paraId="6880029E" w14:textId="00B54C6C" w:rsidR="00594716" w:rsidRPr="004814BD" w:rsidRDefault="00594716"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 xml:space="preserve">5.1. Abikõlblike kulude kindlaks määramisel lähtutakse Vabariigi Valitsuse </w:t>
      </w:r>
      <w:r w:rsidR="001A3324" w:rsidRPr="004814BD">
        <w:rPr>
          <w:rFonts w:ascii="Arial" w:hAnsi="Arial" w:cs="Arial"/>
          <w:iCs/>
          <w:color w:val="000000" w:themeColor="text1"/>
          <w:sz w:val="22"/>
          <w:szCs w:val="22"/>
          <w:lang w:val="et-EE" w:eastAsia="et-EE"/>
        </w:rPr>
        <w:t>12. mai 2022. a</w:t>
      </w:r>
      <w:r w:rsidRPr="004814BD">
        <w:rPr>
          <w:rFonts w:ascii="Arial" w:hAnsi="Arial" w:cs="Arial"/>
          <w:iCs/>
          <w:color w:val="000000" w:themeColor="text1"/>
          <w:sz w:val="22"/>
          <w:szCs w:val="22"/>
          <w:lang w:val="et-EE" w:eastAsia="et-EE"/>
        </w:rPr>
        <w:t xml:space="preserve"> määruse nr</w:t>
      </w:r>
      <w:r w:rsidR="00F72947" w:rsidRPr="004814BD">
        <w:rPr>
          <w:rFonts w:ascii="Arial" w:hAnsi="Arial" w:cs="Arial"/>
          <w:iCs/>
          <w:color w:val="000000" w:themeColor="text1"/>
          <w:sz w:val="22"/>
          <w:szCs w:val="22"/>
          <w:lang w:val="et-EE" w:eastAsia="et-EE"/>
        </w:rPr>
        <w:t> 55</w:t>
      </w:r>
      <w:r w:rsidRPr="004814BD">
        <w:rPr>
          <w:rFonts w:ascii="Arial" w:hAnsi="Arial" w:cs="Arial"/>
          <w:iCs/>
          <w:color w:val="000000" w:themeColor="text1"/>
          <w:sz w:val="22"/>
          <w:szCs w:val="22"/>
          <w:lang w:val="et-EE" w:eastAsia="et-EE"/>
        </w:rPr>
        <w:t xml:space="preserve"> „Perioodi 2021–2027 Euroopa Liidu ühtekuuluvuspoliitika ja siseturvalisuspoliitika fondide </w:t>
      </w:r>
      <w:r w:rsidRPr="004814BD">
        <w:rPr>
          <w:rFonts w:ascii="Arial" w:hAnsi="Arial" w:cs="Arial"/>
          <w:iCs/>
          <w:color w:val="000000" w:themeColor="text1"/>
          <w:sz w:val="22"/>
          <w:szCs w:val="22"/>
          <w:lang w:val="et-EE" w:eastAsia="et-EE"/>
        </w:rPr>
        <w:lastRenderedPageBreak/>
        <w:t xml:space="preserve">rakenduskavade vahendite andmise ja kasutamise üldised tingimused“ (edaspidi </w:t>
      </w:r>
      <w:r w:rsidRPr="004814BD">
        <w:rPr>
          <w:rFonts w:ascii="Arial" w:hAnsi="Arial" w:cs="Arial"/>
          <w:i/>
          <w:iCs/>
          <w:color w:val="000000" w:themeColor="text1"/>
          <w:sz w:val="22"/>
          <w:szCs w:val="22"/>
          <w:lang w:val="et-EE" w:eastAsia="et-EE"/>
        </w:rPr>
        <w:t>ühendmäärus</w:t>
      </w:r>
      <w:r w:rsidRPr="004814BD">
        <w:rPr>
          <w:rFonts w:ascii="Arial" w:hAnsi="Arial" w:cs="Arial"/>
          <w:iCs/>
          <w:color w:val="000000" w:themeColor="text1"/>
          <w:sz w:val="22"/>
          <w:szCs w:val="22"/>
          <w:lang w:val="et-EE" w:eastAsia="et-EE"/>
        </w:rPr>
        <w:t>) §-dest 15–17 ja 21.</w:t>
      </w:r>
    </w:p>
    <w:p w14:paraId="11F14390" w14:textId="77777777" w:rsidR="00594716" w:rsidRPr="004814BD" w:rsidRDefault="00594716" w:rsidP="006A133E">
      <w:pPr>
        <w:jc w:val="both"/>
        <w:rPr>
          <w:rFonts w:ascii="Arial" w:hAnsi="Arial" w:cs="Arial"/>
          <w:iCs/>
          <w:color w:val="000000" w:themeColor="text1"/>
          <w:sz w:val="22"/>
          <w:szCs w:val="22"/>
          <w:lang w:val="et-EE" w:eastAsia="et-EE"/>
        </w:rPr>
      </w:pPr>
    </w:p>
    <w:p w14:paraId="4C5C9CC5" w14:textId="076BCFEC" w:rsidR="005F36D3" w:rsidRPr="004814BD" w:rsidRDefault="00594716"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 xml:space="preserve">5.2. TAT kaudseid kulusid hüvitatakse ainult ühtse määra alusel, mis on 15% TAT otsestest personalikuludest. </w:t>
      </w:r>
    </w:p>
    <w:p w14:paraId="682654A1" w14:textId="21898E11" w:rsidR="005F36D3" w:rsidRPr="004814BD" w:rsidRDefault="005F36D3" w:rsidP="006A133E">
      <w:pPr>
        <w:jc w:val="both"/>
        <w:rPr>
          <w:rFonts w:ascii="Arial" w:hAnsi="Arial" w:cs="Arial"/>
          <w:iCs/>
          <w:color w:val="000000" w:themeColor="text1"/>
          <w:sz w:val="22"/>
          <w:szCs w:val="22"/>
          <w:lang w:val="et-EE" w:eastAsia="et-EE"/>
        </w:rPr>
      </w:pPr>
    </w:p>
    <w:p w14:paraId="351BEA08" w14:textId="59A3FDEB" w:rsidR="005F36D3" w:rsidRPr="004814BD" w:rsidRDefault="006A133E"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5</w:t>
      </w:r>
      <w:r w:rsidR="005F36D3" w:rsidRPr="004814BD">
        <w:rPr>
          <w:rFonts w:ascii="Arial" w:hAnsi="Arial" w:cs="Arial"/>
          <w:iCs/>
          <w:color w:val="000000" w:themeColor="text1"/>
          <w:sz w:val="22"/>
          <w:szCs w:val="22"/>
          <w:lang w:val="et-EE" w:eastAsia="et-EE"/>
        </w:rPr>
        <w:t>.3</w:t>
      </w:r>
      <w:r w:rsidR="00594716" w:rsidRPr="004814BD">
        <w:rPr>
          <w:rFonts w:ascii="Arial" w:hAnsi="Arial" w:cs="Arial"/>
          <w:iCs/>
          <w:color w:val="000000" w:themeColor="text1"/>
          <w:sz w:val="22"/>
          <w:szCs w:val="22"/>
          <w:lang w:val="et-EE" w:eastAsia="et-EE"/>
        </w:rPr>
        <w:t>.</w:t>
      </w:r>
      <w:r w:rsidR="005F36D3" w:rsidRPr="004814BD">
        <w:rPr>
          <w:rFonts w:ascii="Arial" w:hAnsi="Arial" w:cs="Arial"/>
          <w:iCs/>
          <w:color w:val="000000" w:themeColor="text1"/>
          <w:sz w:val="22"/>
          <w:szCs w:val="22"/>
          <w:lang w:val="et-EE" w:eastAsia="et-EE"/>
        </w:rPr>
        <w:t xml:space="preserve"> </w:t>
      </w:r>
      <w:r w:rsidR="00594716" w:rsidRPr="004814BD">
        <w:rPr>
          <w:rFonts w:ascii="Arial" w:hAnsi="Arial" w:cs="Arial"/>
          <w:iCs/>
          <w:color w:val="000000" w:themeColor="text1"/>
          <w:sz w:val="22"/>
          <w:szCs w:val="22"/>
          <w:lang w:val="et-EE" w:eastAsia="et-EE"/>
        </w:rPr>
        <w:t>Abikõlblikud otsesed kulud on tegevuste elluviimiseks vajalikud kulud, muu hulgas</w:t>
      </w:r>
      <w:r w:rsidR="005F36D3" w:rsidRPr="004814BD">
        <w:rPr>
          <w:rFonts w:ascii="Arial" w:hAnsi="Arial" w:cs="Arial"/>
          <w:iCs/>
          <w:color w:val="000000" w:themeColor="text1"/>
          <w:sz w:val="22"/>
          <w:szCs w:val="22"/>
          <w:lang w:val="et-EE" w:eastAsia="et-EE"/>
        </w:rPr>
        <w:t>:</w:t>
      </w:r>
    </w:p>
    <w:p w14:paraId="1B66CA19" w14:textId="56E0612A" w:rsidR="005F36D3" w:rsidRPr="004814BD" w:rsidRDefault="006A133E" w:rsidP="006A133E">
      <w:pPr>
        <w:autoSpaceDE w:val="0"/>
        <w:autoSpaceDN w:val="0"/>
        <w:jc w:val="both"/>
        <w:rPr>
          <w:rFonts w:ascii="Arial" w:hAnsi="Arial" w:cs="Arial"/>
          <w:sz w:val="22"/>
          <w:szCs w:val="22"/>
          <w:lang w:val="et-EE"/>
        </w:rPr>
      </w:pPr>
      <w:r w:rsidRPr="004814BD">
        <w:rPr>
          <w:rFonts w:ascii="Arial" w:hAnsi="Arial" w:cs="Arial"/>
          <w:sz w:val="22"/>
          <w:szCs w:val="22"/>
          <w:lang w:val="et-EE"/>
        </w:rPr>
        <w:t>5</w:t>
      </w:r>
      <w:r w:rsidR="005F36D3" w:rsidRPr="004814BD">
        <w:rPr>
          <w:rFonts w:ascii="Arial" w:hAnsi="Arial" w:cs="Arial"/>
          <w:sz w:val="22"/>
          <w:szCs w:val="22"/>
          <w:lang w:val="et-EE"/>
        </w:rPr>
        <w:t xml:space="preserve">.3.1 </w:t>
      </w:r>
      <w:r w:rsidR="00594716" w:rsidRPr="004814BD">
        <w:rPr>
          <w:rFonts w:ascii="Arial" w:hAnsi="Arial" w:cs="Arial"/>
          <w:sz w:val="22"/>
          <w:szCs w:val="22"/>
          <w:lang w:val="et-EE"/>
        </w:rPr>
        <w:t>t</w:t>
      </w:r>
      <w:r w:rsidR="005F36D3" w:rsidRPr="004814BD">
        <w:rPr>
          <w:rFonts w:ascii="Arial" w:hAnsi="Arial" w:cs="Arial"/>
          <w:sz w:val="22"/>
          <w:szCs w:val="22"/>
          <w:lang w:val="et-EE"/>
        </w:rPr>
        <w:t>egevuse 2.1 sihtrühmale kaitstud töötamise teenuse I etapis makstav stipendium tööturuteenuste ja -toetuste seaduse § 35 lõike 6 alusel kehtestatud määras, arvestades lõikes 3</w:t>
      </w:r>
      <w:r w:rsidR="005F36D3" w:rsidRPr="004814BD">
        <w:rPr>
          <w:rFonts w:ascii="Arial" w:hAnsi="Arial" w:cs="Arial"/>
          <w:sz w:val="22"/>
          <w:szCs w:val="22"/>
          <w:vertAlign w:val="superscript"/>
          <w:lang w:val="et-EE"/>
        </w:rPr>
        <w:t xml:space="preserve">1 </w:t>
      </w:r>
      <w:r w:rsidR="005F36D3" w:rsidRPr="004814BD">
        <w:rPr>
          <w:rFonts w:ascii="Arial" w:hAnsi="Arial" w:cs="Arial"/>
          <w:sz w:val="22"/>
          <w:szCs w:val="22"/>
          <w:lang w:val="et-EE"/>
        </w:rPr>
        <w:t>sätestatud tingimusi;</w:t>
      </w:r>
    </w:p>
    <w:p w14:paraId="5163F2E7" w14:textId="1FB10555" w:rsidR="005F36D3" w:rsidRPr="004814BD" w:rsidRDefault="006A133E" w:rsidP="006A133E">
      <w:pPr>
        <w:autoSpaceDE w:val="0"/>
        <w:autoSpaceDN w:val="0"/>
        <w:jc w:val="both"/>
        <w:rPr>
          <w:rFonts w:ascii="Arial" w:hAnsi="Arial" w:cs="Arial"/>
          <w:sz w:val="22"/>
          <w:szCs w:val="22"/>
          <w:lang w:val="et-EE"/>
        </w:rPr>
      </w:pPr>
      <w:r w:rsidRPr="004814BD">
        <w:rPr>
          <w:rFonts w:ascii="Arial" w:hAnsi="Arial" w:cs="Arial"/>
          <w:sz w:val="22"/>
          <w:szCs w:val="22"/>
          <w:lang w:val="et-EE"/>
        </w:rPr>
        <w:t>5</w:t>
      </w:r>
      <w:r w:rsidR="005F36D3" w:rsidRPr="004814BD">
        <w:rPr>
          <w:rFonts w:ascii="Arial" w:hAnsi="Arial" w:cs="Arial"/>
          <w:sz w:val="22"/>
          <w:szCs w:val="22"/>
          <w:lang w:val="et-EE"/>
        </w:rPr>
        <w:t xml:space="preserve">.3.2 </w:t>
      </w:r>
      <w:r w:rsidR="00594716" w:rsidRPr="004814BD">
        <w:rPr>
          <w:rFonts w:ascii="Arial" w:hAnsi="Arial" w:cs="Arial"/>
          <w:sz w:val="22"/>
          <w:szCs w:val="22"/>
          <w:lang w:val="et-EE"/>
        </w:rPr>
        <w:t>t</w:t>
      </w:r>
      <w:r w:rsidR="005F36D3" w:rsidRPr="004814BD">
        <w:rPr>
          <w:rFonts w:ascii="Arial" w:hAnsi="Arial" w:cs="Arial"/>
          <w:sz w:val="22"/>
          <w:szCs w:val="22"/>
          <w:lang w:val="et-EE"/>
        </w:rPr>
        <w:t>egevuse 2.1 sihtrühmale kaitstud töötamise teenuse I etapis makstav sõidu- ja majutustoetus tööturuteenuste ja -toetuste seaduse § 37 lõike 5 alusel kehtestatud määras, arvestades lõikes 2 sätest</w:t>
      </w:r>
      <w:r w:rsidR="003674CC">
        <w:rPr>
          <w:rFonts w:ascii="Arial" w:hAnsi="Arial" w:cs="Arial"/>
          <w:sz w:val="22"/>
          <w:szCs w:val="22"/>
          <w:lang w:val="et-EE"/>
        </w:rPr>
        <w:t>at</w:t>
      </w:r>
      <w:r w:rsidR="005F36D3" w:rsidRPr="004814BD">
        <w:rPr>
          <w:rFonts w:ascii="Arial" w:hAnsi="Arial" w:cs="Arial"/>
          <w:sz w:val="22"/>
          <w:szCs w:val="22"/>
          <w:lang w:val="et-EE"/>
        </w:rPr>
        <w:t>ud tingimusi</w:t>
      </w:r>
      <w:r w:rsidR="00F72947" w:rsidRPr="004814BD">
        <w:rPr>
          <w:rFonts w:ascii="Arial" w:hAnsi="Arial" w:cs="Arial"/>
          <w:sz w:val="22"/>
          <w:szCs w:val="22"/>
          <w:lang w:val="et-EE"/>
        </w:rPr>
        <w:t>.</w:t>
      </w:r>
    </w:p>
    <w:p w14:paraId="50D1CB08" w14:textId="77777777" w:rsidR="005F36D3" w:rsidRPr="004814BD" w:rsidRDefault="005F36D3" w:rsidP="006A133E">
      <w:pPr>
        <w:jc w:val="both"/>
        <w:rPr>
          <w:rFonts w:ascii="Arial" w:hAnsi="Arial" w:cs="Arial"/>
          <w:iCs/>
          <w:color w:val="000000" w:themeColor="text1"/>
          <w:sz w:val="22"/>
          <w:szCs w:val="22"/>
          <w:lang w:val="et-EE" w:eastAsia="et-EE"/>
        </w:rPr>
      </w:pPr>
    </w:p>
    <w:p w14:paraId="01A2D2E5" w14:textId="6027DDA4" w:rsidR="005F36D3" w:rsidRPr="004814BD" w:rsidRDefault="006A133E" w:rsidP="006A133E">
      <w:pPr>
        <w:autoSpaceDE w:val="0"/>
        <w:autoSpaceDN w:val="0"/>
        <w:jc w:val="both"/>
        <w:rPr>
          <w:rFonts w:ascii="Arial" w:hAnsi="Arial" w:cs="Arial"/>
          <w:sz w:val="22"/>
          <w:szCs w:val="22"/>
          <w:lang w:val="et-EE"/>
        </w:rPr>
      </w:pPr>
      <w:r w:rsidRPr="004814BD">
        <w:rPr>
          <w:rFonts w:ascii="Arial" w:hAnsi="Arial" w:cs="Arial"/>
          <w:sz w:val="22"/>
          <w:szCs w:val="22"/>
          <w:lang w:val="et-EE"/>
        </w:rPr>
        <w:t>5</w:t>
      </w:r>
      <w:r w:rsidR="005F36D3" w:rsidRPr="004814BD">
        <w:rPr>
          <w:rFonts w:ascii="Arial" w:hAnsi="Arial" w:cs="Arial"/>
          <w:sz w:val="22"/>
          <w:szCs w:val="22"/>
          <w:lang w:val="et-EE"/>
        </w:rPr>
        <w:t>.</w:t>
      </w:r>
      <w:r w:rsidRPr="004814BD">
        <w:rPr>
          <w:rFonts w:ascii="Arial" w:hAnsi="Arial" w:cs="Arial"/>
          <w:sz w:val="22"/>
          <w:szCs w:val="22"/>
          <w:lang w:val="et-EE"/>
        </w:rPr>
        <w:t>4</w:t>
      </w:r>
      <w:r w:rsidR="005F36D3" w:rsidRPr="004814BD">
        <w:rPr>
          <w:rFonts w:ascii="Arial" w:hAnsi="Arial" w:cs="Arial"/>
          <w:sz w:val="22"/>
          <w:szCs w:val="22"/>
          <w:lang w:val="et-EE"/>
        </w:rPr>
        <w:t xml:space="preserve">. Lisaks ühendmääruse §-s </w:t>
      </w:r>
      <w:r w:rsidR="00425649" w:rsidRPr="004814BD">
        <w:rPr>
          <w:rFonts w:ascii="Arial" w:hAnsi="Arial" w:cs="Arial"/>
          <w:sz w:val="22"/>
          <w:szCs w:val="22"/>
          <w:lang w:val="et-EE"/>
        </w:rPr>
        <w:t>17</w:t>
      </w:r>
      <w:r w:rsidR="005F36D3" w:rsidRPr="004814BD">
        <w:rPr>
          <w:rFonts w:ascii="Arial" w:hAnsi="Arial" w:cs="Arial"/>
          <w:sz w:val="22"/>
          <w:szCs w:val="22"/>
          <w:lang w:val="et-EE"/>
        </w:rPr>
        <w:t xml:space="preserve"> nimetatud kuludele on TAT raames </w:t>
      </w:r>
      <w:r w:rsidR="00E922E7" w:rsidRPr="004814BD">
        <w:rPr>
          <w:rFonts w:ascii="Arial" w:hAnsi="Arial" w:cs="Arial"/>
          <w:sz w:val="22"/>
          <w:szCs w:val="22"/>
          <w:lang w:val="et-EE"/>
        </w:rPr>
        <w:t>abikõlbmatud</w:t>
      </w:r>
      <w:r w:rsidR="005F36D3" w:rsidRPr="004814BD">
        <w:rPr>
          <w:rFonts w:ascii="Arial" w:hAnsi="Arial" w:cs="Arial"/>
          <w:sz w:val="22"/>
          <w:szCs w:val="22"/>
          <w:lang w:val="et-EE"/>
        </w:rPr>
        <w:t xml:space="preserve"> järgmised kulud:</w:t>
      </w:r>
    </w:p>
    <w:p w14:paraId="5E814526" w14:textId="33F58A2D" w:rsidR="005F36D3" w:rsidRPr="004814BD" w:rsidRDefault="006A133E" w:rsidP="006A133E">
      <w:pPr>
        <w:autoSpaceDE w:val="0"/>
        <w:autoSpaceDN w:val="0"/>
        <w:jc w:val="both"/>
        <w:rPr>
          <w:rFonts w:ascii="Arial" w:hAnsi="Arial" w:cs="Arial"/>
          <w:sz w:val="22"/>
          <w:szCs w:val="22"/>
          <w:lang w:val="et-EE"/>
        </w:rPr>
      </w:pPr>
      <w:r w:rsidRPr="004814BD">
        <w:rPr>
          <w:rFonts w:ascii="Arial" w:hAnsi="Arial" w:cs="Arial"/>
          <w:sz w:val="22"/>
          <w:szCs w:val="22"/>
          <w:lang w:val="et-EE"/>
        </w:rPr>
        <w:t>5</w:t>
      </w:r>
      <w:r w:rsidR="005F36D3" w:rsidRPr="004814BD">
        <w:rPr>
          <w:rFonts w:ascii="Arial" w:hAnsi="Arial" w:cs="Arial"/>
          <w:sz w:val="22"/>
          <w:szCs w:val="22"/>
          <w:lang w:val="et-EE"/>
        </w:rPr>
        <w:t>.</w:t>
      </w:r>
      <w:r w:rsidRPr="004814BD">
        <w:rPr>
          <w:rFonts w:ascii="Arial" w:hAnsi="Arial" w:cs="Arial"/>
          <w:sz w:val="22"/>
          <w:szCs w:val="22"/>
          <w:lang w:val="et-EE"/>
        </w:rPr>
        <w:t>4</w:t>
      </w:r>
      <w:r w:rsidR="005F36D3" w:rsidRPr="004814BD">
        <w:rPr>
          <w:rFonts w:ascii="Arial" w:hAnsi="Arial" w:cs="Arial"/>
          <w:sz w:val="22"/>
          <w:szCs w:val="22"/>
          <w:lang w:val="et-EE"/>
        </w:rPr>
        <w:t>.1 hoonestatud ja hoonestamata maa, kinnisvara ja mootorsõiduki ost;</w:t>
      </w:r>
    </w:p>
    <w:p w14:paraId="2046B839" w14:textId="04E799EF" w:rsidR="005F36D3" w:rsidRPr="004814BD" w:rsidRDefault="006A133E" w:rsidP="006A133E">
      <w:pPr>
        <w:autoSpaceDE w:val="0"/>
        <w:autoSpaceDN w:val="0"/>
        <w:adjustRightInd w:val="0"/>
        <w:ind w:left="-20"/>
        <w:jc w:val="both"/>
        <w:rPr>
          <w:rFonts w:ascii="Arial" w:hAnsi="Arial" w:cs="Arial"/>
          <w:sz w:val="22"/>
          <w:szCs w:val="22"/>
          <w:lang w:val="et-EE"/>
        </w:rPr>
      </w:pPr>
      <w:r w:rsidRPr="004814BD">
        <w:rPr>
          <w:rFonts w:ascii="Arial" w:hAnsi="Arial" w:cs="Arial"/>
          <w:sz w:val="22"/>
          <w:szCs w:val="22"/>
          <w:lang w:val="et-EE"/>
        </w:rPr>
        <w:t>5</w:t>
      </w:r>
      <w:r w:rsidR="005F36D3" w:rsidRPr="004814BD">
        <w:rPr>
          <w:rFonts w:ascii="Arial" w:hAnsi="Arial" w:cs="Arial"/>
          <w:sz w:val="22"/>
          <w:szCs w:val="22"/>
          <w:lang w:val="et-EE"/>
        </w:rPr>
        <w:t>.</w:t>
      </w:r>
      <w:r w:rsidRPr="004814BD">
        <w:rPr>
          <w:rFonts w:ascii="Arial" w:hAnsi="Arial" w:cs="Arial"/>
          <w:sz w:val="22"/>
          <w:szCs w:val="22"/>
          <w:lang w:val="et-EE"/>
        </w:rPr>
        <w:t>4</w:t>
      </w:r>
      <w:r w:rsidR="005F36D3" w:rsidRPr="004814BD">
        <w:rPr>
          <w:rFonts w:ascii="Arial" w:hAnsi="Arial" w:cs="Arial"/>
          <w:sz w:val="22"/>
          <w:szCs w:val="22"/>
          <w:lang w:val="et-EE"/>
        </w:rPr>
        <w:t>.2 väliskoolituse ja -lähetuse kulud väljaspool Euroopa Liidu liikmesriike;</w:t>
      </w:r>
    </w:p>
    <w:p w14:paraId="5886A434" w14:textId="35D800B4" w:rsidR="005F36D3" w:rsidRPr="004814BD" w:rsidRDefault="006A133E" w:rsidP="006A133E">
      <w:pPr>
        <w:jc w:val="both"/>
        <w:rPr>
          <w:rFonts w:ascii="Arial" w:hAnsi="Arial" w:cs="Arial"/>
          <w:sz w:val="22"/>
          <w:szCs w:val="22"/>
          <w:lang w:val="et-EE"/>
        </w:rPr>
      </w:pPr>
      <w:r w:rsidRPr="004814BD">
        <w:rPr>
          <w:rFonts w:ascii="Arial" w:hAnsi="Arial" w:cs="Arial"/>
          <w:sz w:val="22"/>
          <w:szCs w:val="22"/>
          <w:lang w:val="et-EE"/>
        </w:rPr>
        <w:t>5</w:t>
      </w:r>
      <w:r w:rsidR="005F36D3" w:rsidRPr="004814BD">
        <w:rPr>
          <w:rFonts w:ascii="Arial" w:hAnsi="Arial" w:cs="Arial"/>
          <w:sz w:val="22"/>
          <w:szCs w:val="22"/>
          <w:lang w:val="et-EE"/>
        </w:rPr>
        <w:t>.</w:t>
      </w:r>
      <w:r w:rsidRPr="004814BD">
        <w:rPr>
          <w:rFonts w:ascii="Arial" w:hAnsi="Arial" w:cs="Arial"/>
          <w:sz w:val="22"/>
          <w:szCs w:val="22"/>
          <w:lang w:val="et-EE"/>
        </w:rPr>
        <w:t>4</w:t>
      </w:r>
      <w:r w:rsidR="005F36D3" w:rsidRPr="004814BD">
        <w:rPr>
          <w:rFonts w:ascii="Arial" w:hAnsi="Arial" w:cs="Arial"/>
          <w:sz w:val="22"/>
          <w:szCs w:val="22"/>
          <w:lang w:val="et-EE"/>
        </w:rPr>
        <w:t>.3 päevaraha ja mootorsõiduki kasutamise kulu osas, mis ületab vastavates õigusaktides kehtestatud maksustamisele mittekuuluvat piirmäära.</w:t>
      </w:r>
    </w:p>
    <w:p w14:paraId="3A9FC3B8" w14:textId="77777777" w:rsidR="006A133E" w:rsidRPr="004814BD" w:rsidRDefault="006A133E" w:rsidP="006A133E">
      <w:pPr>
        <w:jc w:val="both"/>
        <w:rPr>
          <w:rFonts w:ascii="Arial" w:hAnsi="Arial" w:cs="Arial"/>
          <w:iCs/>
          <w:color w:val="000000" w:themeColor="text1"/>
          <w:sz w:val="22"/>
          <w:szCs w:val="22"/>
          <w:lang w:val="et-EE" w:eastAsia="et-EE"/>
        </w:rPr>
      </w:pPr>
    </w:p>
    <w:p w14:paraId="4CF23769" w14:textId="64D6A659" w:rsidR="000B625B" w:rsidRPr="004814BD" w:rsidRDefault="006D2C67" w:rsidP="006A133E">
      <w:pPr>
        <w:pStyle w:val="Pealkiri1"/>
        <w:numPr>
          <w:ilvl w:val="0"/>
          <w:numId w:val="0"/>
        </w:numPr>
        <w:spacing w:before="0" w:after="0"/>
        <w:rPr>
          <w:i/>
          <w:color w:val="000000" w:themeColor="text1"/>
          <w:lang w:val="et-EE" w:eastAsia="et-EE"/>
        </w:rPr>
      </w:pPr>
      <w:bookmarkStart w:id="67" w:name="_Toc390093271"/>
      <w:bookmarkStart w:id="68" w:name="_Toc174524410"/>
      <w:r w:rsidRPr="004814BD">
        <w:rPr>
          <w:color w:val="000000" w:themeColor="text1"/>
          <w:lang w:val="et-EE"/>
        </w:rPr>
        <w:t>6.</w:t>
      </w:r>
      <w:r w:rsidR="006620F1" w:rsidRPr="004814BD">
        <w:rPr>
          <w:color w:val="000000" w:themeColor="text1"/>
          <w:lang w:val="et-EE"/>
        </w:rPr>
        <w:t xml:space="preserve"> </w:t>
      </w:r>
      <w:r w:rsidR="001226C5" w:rsidRPr="004814BD">
        <w:rPr>
          <w:color w:val="000000" w:themeColor="text1"/>
          <w:lang w:val="et-EE"/>
        </w:rPr>
        <w:t>Toetuse maksmis</w:t>
      </w:r>
      <w:r w:rsidR="000023AD" w:rsidRPr="004814BD">
        <w:rPr>
          <w:color w:val="000000" w:themeColor="text1"/>
          <w:lang w:val="et-EE"/>
        </w:rPr>
        <w:t>e</w:t>
      </w:r>
      <w:r w:rsidR="001226C5" w:rsidRPr="004814BD">
        <w:rPr>
          <w:color w:val="000000" w:themeColor="text1"/>
          <w:lang w:val="et-EE"/>
        </w:rPr>
        <w:t xml:space="preserve"> tingimused ja kord</w:t>
      </w:r>
      <w:bookmarkEnd w:id="67"/>
      <w:bookmarkEnd w:id="68"/>
      <w:r w:rsidR="009B6219" w:rsidRPr="004814BD">
        <w:rPr>
          <w:color w:val="000000" w:themeColor="text1"/>
          <w:lang w:val="et-EE"/>
        </w:rPr>
        <w:t xml:space="preserve"> </w:t>
      </w:r>
    </w:p>
    <w:p w14:paraId="3550E046" w14:textId="7AB8AD60" w:rsidR="00890268" w:rsidRPr="004814BD" w:rsidRDefault="00890268" w:rsidP="006A133E">
      <w:pPr>
        <w:jc w:val="both"/>
        <w:rPr>
          <w:rFonts w:ascii="Arial" w:hAnsi="Arial" w:cs="Arial"/>
          <w:i/>
          <w:color w:val="000000" w:themeColor="text1"/>
          <w:sz w:val="22"/>
          <w:szCs w:val="22"/>
          <w:lang w:val="et-EE"/>
        </w:rPr>
      </w:pPr>
    </w:p>
    <w:p w14:paraId="55E91870" w14:textId="77777777" w:rsidR="006D2C67" w:rsidRPr="004814BD" w:rsidRDefault="006D2C67"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 xml:space="preserve">6.1. Toetust makstakse tegelike kulude alusel, kui abikõlblik kulu on tekkinud ja see on tasutud. Kaudseid kulusid hüvitatakse punkti 5.2 kohaselt. </w:t>
      </w:r>
    </w:p>
    <w:p w14:paraId="6A5B6889" w14:textId="77777777" w:rsidR="006D2C67" w:rsidRPr="004814BD" w:rsidRDefault="006D2C67" w:rsidP="006A133E">
      <w:pPr>
        <w:jc w:val="both"/>
        <w:rPr>
          <w:rFonts w:ascii="Arial" w:hAnsi="Arial" w:cs="Arial"/>
          <w:iCs/>
          <w:color w:val="000000" w:themeColor="text1"/>
          <w:sz w:val="22"/>
          <w:szCs w:val="22"/>
          <w:lang w:val="et-EE" w:eastAsia="et-EE"/>
        </w:rPr>
      </w:pPr>
    </w:p>
    <w:p w14:paraId="4FC64688" w14:textId="77777777" w:rsidR="006D2C67" w:rsidRPr="004814BD" w:rsidRDefault="006D2C67"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6.2. Enne esimese makse saamist peab elluviija esitama RÜ-le:</w:t>
      </w:r>
    </w:p>
    <w:p w14:paraId="048CA56E" w14:textId="77777777" w:rsidR="006D2C67" w:rsidRPr="004814BD" w:rsidRDefault="006D2C67"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6.2.1 väljavõtte oma raamatupidamise sise-eeskirjast, milles on kirjeldatud, kuidas TAT kulusid ja tasumist eristatakse raamatupidamises muudest TAT rakendaja kuludest;</w:t>
      </w:r>
    </w:p>
    <w:p w14:paraId="22B30E28" w14:textId="1FF23AAC" w:rsidR="006D2C67" w:rsidRPr="004814BD" w:rsidRDefault="006D2C67"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 xml:space="preserve">6.2.2 </w:t>
      </w:r>
      <w:r w:rsidR="003F23A8" w:rsidRPr="004814BD">
        <w:rPr>
          <w:rFonts w:ascii="Arial" w:hAnsi="Arial" w:cs="Arial"/>
          <w:iCs/>
          <w:color w:val="000000" w:themeColor="text1"/>
          <w:sz w:val="22"/>
          <w:szCs w:val="22"/>
          <w:lang w:val="et-EE" w:eastAsia="et-EE"/>
        </w:rPr>
        <w:t>viite</w:t>
      </w:r>
      <w:r w:rsidRPr="004814BD">
        <w:rPr>
          <w:rFonts w:ascii="Arial" w:hAnsi="Arial" w:cs="Arial"/>
          <w:iCs/>
          <w:color w:val="000000" w:themeColor="text1"/>
          <w:sz w:val="22"/>
          <w:szCs w:val="22"/>
          <w:lang w:val="et-EE" w:eastAsia="et-EE"/>
        </w:rPr>
        <w:t xml:space="preserve"> riigihangete tegemise korra</w:t>
      </w:r>
      <w:r w:rsidR="003F23A8" w:rsidRPr="004814BD">
        <w:rPr>
          <w:rFonts w:ascii="Arial" w:hAnsi="Arial" w:cs="Arial"/>
          <w:iCs/>
          <w:color w:val="000000" w:themeColor="text1"/>
          <w:sz w:val="22"/>
          <w:szCs w:val="22"/>
          <w:lang w:val="et-EE" w:eastAsia="et-EE"/>
        </w:rPr>
        <w:t>le</w:t>
      </w:r>
      <w:r w:rsidRPr="004814BD">
        <w:rPr>
          <w:rFonts w:ascii="Arial" w:hAnsi="Arial" w:cs="Arial"/>
          <w:iCs/>
          <w:color w:val="000000" w:themeColor="text1"/>
          <w:sz w:val="22"/>
          <w:szCs w:val="22"/>
          <w:lang w:val="et-EE" w:eastAsia="et-EE"/>
        </w:rPr>
        <w:t xml:space="preserve"> asutuses;</w:t>
      </w:r>
    </w:p>
    <w:p w14:paraId="4A32D9EA" w14:textId="77777777" w:rsidR="006D2C67" w:rsidRPr="004814BD" w:rsidRDefault="006D2C67"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6.2.3 edasivolitatud õiguste korral esindusõigusliku isiku antud volituse koopia.</w:t>
      </w:r>
    </w:p>
    <w:p w14:paraId="1BDEC77E" w14:textId="77777777" w:rsidR="006D2C67" w:rsidRPr="004814BD" w:rsidRDefault="006D2C67" w:rsidP="006A133E">
      <w:pPr>
        <w:jc w:val="both"/>
        <w:rPr>
          <w:rFonts w:ascii="Arial" w:hAnsi="Arial" w:cs="Arial"/>
          <w:iCs/>
          <w:color w:val="000000" w:themeColor="text1"/>
          <w:sz w:val="22"/>
          <w:szCs w:val="22"/>
          <w:lang w:val="et-EE" w:eastAsia="et-EE"/>
        </w:rPr>
      </w:pPr>
    </w:p>
    <w:p w14:paraId="4C97EC50" w14:textId="77777777" w:rsidR="006D2C67" w:rsidRPr="004814BD" w:rsidRDefault="006D2C67"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 xml:space="preserve">6.3. Punktis 6.2 nimetatud dokumente ei pea esitama, kui elluviija on varasema TAT rakendamisel nimetatud dokumendid esitanud ja neid ei ole enne uue TAT rakendamist muudetud. Elluviija esitab RÜ-le sellekohase kirjaliku kinnituse. </w:t>
      </w:r>
    </w:p>
    <w:p w14:paraId="7B519419" w14:textId="77777777" w:rsidR="006D2C67" w:rsidRPr="004814BD" w:rsidRDefault="006D2C67" w:rsidP="006A133E">
      <w:pPr>
        <w:jc w:val="both"/>
        <w:rPr>
          <w:rFonts w:ascii="Arial" w:hAnsi="Arial" w:cs="Arial"/>
          <w:iCs/>
          <w:color w:val="000000" w:themeColor="text1"/>
          <w:sz w:val="22"/>
          <w:szCs w:val="22"/>
          <w:lang w:val="et-EE" w:eastAsia="et-EE"/>
        </w:rPr>
      </w:pPr>
    </w:p>
    <w:p w14:paraId="03AB7786" w14:textId="628723C5" w:rsidR="006D2C67" w:rsidRPr="004814BD" w:rsidRDefault="006D2C67" w:rsidP="006A133E">
      <w:pPr>
        <w:jc w:val="both"/>
        <w:rPr>
          <w:rFonts w:ascii="Arial" w:hAnsi="Arial" w:cs="Arial"/>
          <w:iCs/>
          <w:color w:val="000000" w:themeColor="text1"/>
          <w:sz w:val="22"/>
          <w:szCs w:val="22"/>
          <w:lang w:val="et-EE" w:eastAsia="et-EE"/>
        </w:rPr>
      </w:pPr>
      <w:r w:rsidRPr="007C520D">
        <w:rPr>
          <w:rFonts w:ascii="Arial" w:hAnsi="Arial" w:cs="Arial"/>
          <w:iCs/>
          <w:color w:val="000000" w:themeColor="text1"/>
          <w:sz w:val="22"/>
          <w:szCs w:val="22"/>
          <w:lang w:val="et-EE" w:eastAsia="et-EE"/>
        </w:rPr>
        <w:t xml:space="preserve">6.4. </w:t>
      </w:r>
      <w:r w:rsidR="0084333E" w:rsidRPr="007C520D">
        <w:rPr>
          <w:rFonts w:ascii="Arial" w:hAnsi="Arial" w:cs="Arial"/>
          <w:iCs/>
          <w:color w:val="000000" w:themeColor="text1"/>
          <w:sz w:val="22"/>
          <w:szCs w:val="22"/>
          <w:lang w:val="et-EE" w:eastAsia="et-EE"/>
        </w:rPr>
        <w:t>Makse saamise aluseks olevaid dokumente ja tõendeid esitab elluviija RÜ-le e-toetuse keskkonna kaudu üks kord kuus.</w:t>
      </w:r>
      <w:r w:rsidRPr="004814BD">
        <w:rPr>
          <w:rFonts w:ascii="Arial" w:hAnsi="Arial" w:cs="Arial"/>
          <w:iCs/>
          <w:color w:val="000000" w:themeColor="text1"/>
          <w:sz w:val="22"/>
          <w:szCs w:val="22"/>
          <w:lang w:val="et-EE" w:eastAsia="et-EE"/>
        </w:rPr>
        <w:t xml:space="preserve"> </w:t>
      </w:r>
    </w:p>
    <w:p w14:paraId="64150DA5" w14:textId="77777777" w:rsidR="006D2C67" w:rsidRPr="004814BD" w:rsidRDefault="006D2C67" w:rsidP="006A133E">
      <w:pPr>
        <w:jc w:val="both"/>
        <w:rPr>
          <w:rFonts w:ascii="Arial" w:hAnsi="Arial" w:cs="Arial"/>
          <w:iCs/>
          <w:color w:val="000000" w:themeColor="text1"/>
          <w:sz w:val="22"/>
          <w:szCs w:val="22"/>
          <w:lang w:val="et-EE" w:eastAsia="et-EE"/>
        </w:rPr>
      </w:pPr>
    </w:p>
    <w:p w14:paraId="16B9551A" w14:textId="53A6E66E" w:rsidR="006D2C67" w:rsidRPr="004814BD" w:rsidRDefault="006D2C67"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6.5.</w:t>
      </w:r>
      <w:r w:rsidR="001542F1" w:rsidRPr="004814BD">
        <w:rPr>
          <w:rFonts w:ascii="Arial" w:hAnsi="Arial" w:cs="Arial"/>
          <w:iCs/>
          <w:color w:val="000000" w:themeColor="text1"/>
          <w:sz w:val="22"/>
          <w:szCs w:val="22"/>
          <w:lang w:val="et-EE" w:eastAsia="et-EE"/>
        </w:rPr>
        <w:t xml:space="preserve"> Makse aluseks olevate dokumentide menetlusaeg on kuni 80 kalendripäeva dokumentide saamisest arvates. RÜ maksab toetuse elluviijale välja, kui on tuvastanud hüvitamisele esitatud kulude abikõlblikkuse.</w:t>
      </w:r>
    </w:p>
    <w:p w14:paraId="5F0277F9" w14:textId="77777777" w:rsidR="006D2C67" w:rsidRPr="004814BD" w:rsidRDefault="006D2C67" w:rsidP="006A133E">
      <w:pPr>
        <w:jc w:val="both"/>
        <w:rPr>
          <w:rFonts w:ascii="Arial" w:hAnsi="Arial" w:cs="Arial"/>
          <w:iCs/>
          <w:color w:val="000000" w:themeColor="text1"/>
          <w:sz w:val="22"/>
          <w:szCs w:val="22"/>
          <w:lang w:val="et-EE" w:eastAsia="et-EE"/>
        </w:rPr>
      </w:pPr>
    </w:p>
    <w:p w14:paraId="7CC167C4" w14:textId="77777777" w:rsidR="006D2C67" w:rsidRPr="004814BD" w:rsidRDefault="006D2C67"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6.6. RÜ ja korraldusasutuse õigused ja kohustused makse menetlemise peatamisel ja maksest keeldumisel on sätestatud ühendmääruse §-s 33.</w:t>
      </w:r>
    </w:p>
    <w:p w14:paraId="22B6C204" w14:textId="77777777" w:rsidR="006D2C67" w:rsidRPr="004814BD" w:rsidRDefault="006D2C67" w:rsidP="006A133E">
      <w:pPr>
        <w:jc w:val="both"/>
        <w:rPr>
          <w:rFonts w:ascii="Arial" w:hAnsi="Arial" w:cs="Arial"/>
          <w:iCs/>
          <w:color w:val="000000" w:themeColor="text1"/>
          <w:sz w:val="22"/>
          <w:szCs w:val="22"/>
          <w:lang w:val="et-EE" w:eastAsia="et-EE"/>
        </w:rPr>
      </w:pPr>
    </w:p>
    <w:p w14:paraId="19E034D0" w14:textId="583DD803" w:rsidR="00890268" w:rsidRPr="004814BD" w:rsidRDefault="006D2C67"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6.7. Lõppmakse saamiseks esitatavad dokumendid esitatakse koos TAT lõpparuandega. Lõppmakse tehakse pärast tingimuste ja kohustuste täitmist ning RÜ kontrollitud lõpparuande kinnitamist.</w:t>
      </w:r>
    </w:p>
    <w:p w14:paraId="715955D4" w14:textId="77777777" w:rsidR="006A133E" w:rsidRPr="004814BD" w:rsidRDefault="006A133E" w:rsidP="006A133E">
      <w:pPr>
        <w:pStyle w:val="Pealkiri1"/>
        <w:numPr>
          <w:ilvl w:val="0"/>
          <w:numId w:val="0"/>
        </w:numPr>
        <w:spacing w:before="0" w:after="0"/>
        <w:jc w:val="both"/>
        <w:rPr>
          <w:color w:val="000000" w:themeColor="text1"/>
          <w:lang w:val="et-EE"/>
        </w:rPr>
      </w:pPr>
      <w:bookmarkStart w:id="69" w:name="_Toc390093272"/>
    </w:p>
    <w:p w14:paraId="0C8FE5D6" w14:textId="1E244AE1" w:rsidR="00FE3E5B" w:rsidRPr="004814BD" w:rsidRDefault="006D2C67" w:rsidP="006A133E">
      <w:pPr>
        <w:pStyle w:val="Pealkiri1"/>
        <w:numPr>
          <w:ilvl w:val="0"/>
          <w:numId w:val="0"/>
        </w:numPr>
        <w:spacing w:before="0" w:after="0"/>
        <w:jc w:val="both"/>
        <w:rPr>
          <w:i/>
          <w:color w:val="000000" w:themeColor="text1"/>
          <w:lang w:val="et-EE" w:eastAsia="et-EE"/>
        </w:rPr>
      </w:pPr>
      <w:bookmarkStart w:id="70" w:name="_Toc174524411"/>
      <w:r w:rsidRPr="004814BD">
        <w:rPr>
          <w:color w:val="000000" w:themeColor="text1"/>
          <w:lang w:val="et-EE"/>
        </w:rPr>
        <w:t>7.</w:t>
      </w:r>
      <w:r w:rsidR="006620F1" w:rsidRPr="004814BD">
        <w:rPr>
          <w:color w:val="000000" w:themeColor="text1"/>
          <w:lang w:val="et-EE"/>
        </w:rPr>
        <w:t xml:space="preserve"> </w:t>
      </w:r>
      <w:r w:rsidR="00AB56BC" w:rsidRPr="004814BD">
        <w:rPr>
          <w:color w:val="000000" w:themeColor="text1"/>
          <w:lang w:val="et-EE"/>
        </w:rPr>
        <w:t>E</w:t>
      </w:r>
      <w:r w:rsidR="009C1A33" w:rsidRPr="004814BD">
        <w:rPr>
          <w:color w:val="000000" w:themeColor="text1"/>
          <w:lang w:val="et-EE"/>
        </w:rPr>
        <w:t>lluviija kohustused</w:t>
      </w:r>
      <w:bookmarkEnd w:id="69"/>
      <w:bookmarkEnd w:id="70"/>
      <w:r w:rsidR="00931961" w:rsidRPr="004814BD">
        <w:rPr>
          <w:color w:val="000000" w:themeColor="text1"/>
          <w:lang w:val="et-EE"/>
        </w:rPr>
        <w:t xml:space="preserve"> </w:t>
      </w:r>
    </w:p>
    <w:p w14:paraId="394CB2CC" w14:textId="34CD9BE6" w:rsidR="00C22401" w:rsidRPr="004814BD" w:rsidRDefault="00C22401" w:rsidP="006A133E">
      <w:pPr>
        <w:jc w:val="both"/>
        <w:rPr>
          <w:rFonts w:ascii="Arial" w:hAnsi="Arial" w:cs="Arial"/>
          <w:i/>
          <w:color w:val="000000" w:themeColor="text1"/>
          <w:sz w:val="22"/>
          <w:szCs w:val="22"/>
          <w:lang w:val="et-EE" w:eastAsia="et-EE"/>
        </w:rPr>
      </w:pPr>
    </w:p>
    <w:p w14:paraId="199DFB51"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7.1. Elluviija peab täitma lisaks TAT-s sätestatud kohustustele ühendmääruse §-des 10 ja 11 toetuse saajale kehtestud kohustusi. Ühtlasi on elluviija kohustatud:</w:t>
      </w:r>
    </w:p>
    <w:p w14:paraId="5CBEFF28" w14:textId="50B54B7A"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lastRenderedPageBreak/>
        <w:t>7.1.1 esitama RA-le TAT järgmis(t)e eelarveaasta(te) eelarve kulukohtade kaupa kinnitamiseks jooksva aasta 1. novembriks;</w:t>
      </w:r>
    </w:p>
    <w:p w14:paraId="264F8C3B"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7.1.2 esitama punktis 7.1.1 nimetatud dokumendid peale nende kinnitamist viie tööpäeva jooksul RÜ-le;</w:t>
      </w:r>
    </w:p>
    <w:p w14:paraId="54C38016"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7.1.3 esitama RA nõudmisel TAT eelarve jagunemise aastate ja eelarveartiklite kaupa;</w:t>
      </w:r>
    </w:p>
    <w:p w14:paraId="6B159EDC" w14:textId="150E60F0"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7.1.4 rakendama TAT-d vastavalt kinnitatud eelarvele;</w:t>
      </w:r>
    </w:p>
    <w:p w14:paraId="377C5A14" w14:textId="13C297C2" w:rsidR="00A45F30" w:rsidRPr="007C520D" w:rsidRDefault="00A45F30" w:rsidP="006A133E">
      <w:pPr>
        <w:jc w:val="both"/>
        <w:rPr>
          <w:rFonts w:ascii="Arial" w:hAnsi="Arial" w:cs="Arial"/>
          <w:iCs/>
          <w:color w:val="000000" w:themeColor="text1"/>
          <w:sz w:val="22"/>
          <w:szCs w:val="22"/>
          <w:lang w:val="et-EE" w:eastAsia="et-EE"/>
        </w:rPr>
      </w:pPr>
      <w:r w:rsidRPr="007C520D">
        <w:rPr>
          <w:rFonts w:ascii="Arial" w:hAnsi="Arial" w:cs="Arial"/>
          <w:iCs/>
          <w:color w:val="000000" w:themeColor="text1"/>
          <w:sz w:val="22"/>
          <w:szCs w:val="22"/>
          <w:lang w:val="et-EE" w:eastAsia="et-EE"/>
        </w:rPr>
        <w:t>7.1.5 esitama RA-le TAT eelarve täitmise aruande iga kuu 10. kuupäevaks eelmise kuu kohta RA poolt väljatöötatud vormil;</w:t>
      </w:r>
      <w:r w:rsidR="001D32E5" w:rsidRPr="007C520D">
        <w:rPr>
          <w:rFonts w:ascii="Arial" w:hAnsi="Arial" w:cs="Arial"/>
          <w:iCs/>
          <w:color w:val="000000" w:themeColor="text1"/>
          <w:sz w:val="22"/>
          <w:szCs w:val="22"/>
          <w:lang w:val="et-EE" w:eastAsia="et-EE"/>
        </w:rPr>
        <w:t xml:space="preserve"> </w:t>
      </w:r>
      <w:r w:rsidR="004637E7" w:rsidRPr="007C520D">
        <w:rPr>
          <w:rFonts w:ascii="Arial" w:hAnsi="Arial" w:cs="Arial"/>
          <w:iCs/>
          <w:color w:val="000000" w:themeColor="text1"/>
          <w:sz w:val="22"/>
          <w:szCs w:val="22"/>
          <w:lang w:val="et-EE" w:eastAsia="et-EE"/>
        </w:rPr>
        <w:t>[K</w:t>
      </w:r>
      <w:r w:rsidR="0014045A" w:rsidRPr="007C520D">
        <w:rPr>
          <w:rFonts w:ascii="Arial" w:hAnsi="Arial" w:cs="Arial"/>
          <w:iCs/>
          <w:color w:val="000000" w:themeColor="text1"/>
          <w:sz w:val="22"/>
          <w:szCs w:val="22"/>
          <w:lang w:val="et-EE" w:eastAsia="et-EE"/>
        </w:rPr>
        <w:t>EHTETU</w:t>
      </w:r>
      <w:r w:rsidR="004637E7" w:rsidRPr="007C520D">
        <w:rPr>
          <w:rFonts w:ascii="Arial" w:hAnsi="Arial" w:cs="Arial"/>
          <w:iCs/>
          <w:color w:val="000000" w:themeColor="text1"/>
          <w:sz w:val="22"/>
          <w:szCs w:val="22"/>
          <w:lang w:val="et-EE" w:eastAsia="et-EE"/>
        </w:rPr>
        <w:t>]</w:t>
      </w:r>
    </w:p>
    <w:p w14:paraId="38988A5B" w14:textId="1C0716B6" w:rsidR="00A45F30" w:rsidRPr="007C520D" w:rsidRDefault="00A45F30" w:rsidP="006A133E">
      <w:pPr>
        <w:jc w:val="both"/>
        <w:rPr>
          <w:rFonts w:ascii="Arial" w:hAnsi="Arial" w:cs="Arial"/>
          <w:iCs/>
          <w:color w:val="000000" w:themeColor="text1"/>
          <w:sz w:val="22"/>
          <w:szCs w:val="22"/>
          <w:lang w:val="et-EE" w:eastAsia="et-EE"/>
        </w:rPr>
      </w:pPr>
      <w:r w:rsidRPr="007C520D">
        <w:rPr>
          <w:rFonts w:ascii="Arial" w:hAnsi="Arial" w:cs="Arial"/>
          <w:iCs/>
          <w:color w:val="000000" w:themeColor="text1"/>
          <w:sz w:val="22"/>
          <w:szCs w:val="22"/>
          <w:lang w:val="et-EE" w:eastAsia="et-EE"/>
        </w:rPr>
        <w:t xml:space="preserve">7.1.6 esitama RÜ-le järgneva eelarveaasta väljamaksete prognoosi 10. detsembriks või kümne tööpäeva jooksul peale </w:t>
      </w:r>
      <w:r w:rsidR="00DA6B9A" w:rsidRPr="007C520D">
        <w:rPr>
          <w:rFonts w:ascii="Arial" w:hAnsi="Arial" w:cs="Arial"/>
          <w:iCs/>
          <w:color w:val="000000" w:themeColor="text1"/>
          <w:sz w:val="22"/>
          <w:szCs w:val="22"/>
          <w:lang w:val="et-EE" w:eastAsia="et-EE"/>
        </w:rPr>
        <w:t>eelarve</w:t>
      </w:r>
      <w:r w:rsidRPr="007C520D">
        <w:rPr>
          <w:rFonts w:ascii="Arial" w:hAnsi="Arial" w:cs="Arial"/>
          <w:iCs/>
          <w:color w:val="000000" w:themeColor="text1"/>
          <w:sz w:val="22"/>
          <w:szCs w:val="22"/>
          <w:lang w:val="et-EE" w:eastAsia="et-EE"/>
        </w:rPr>
        <w:t xml:space="preserve"> kinnitamist; esimese eelarveaasta väljamaksete prognoos tuleb esitada 15 tööpäeva jooksul TAT kinnitamisest;</w:t>
      </w:r>
    </w:p>
    <w:p w14:paraId="4F009DC6" w14:textId="77777777" w:rsidR="00A45F30" w:rsidRPr="007C520D" w:rsidRDefault="00A45F30" w:rsidP="006A133E">
      <w:pPr>
        <w:jc w:val="both"/>
        <w:rPr>
          <w:rFonts w:ascii="Arial" w:hAnsi="Arial" w:cs="Arial"/>
          <w:iCs/>
          <w:color w:val="000000" w:themeColor="text1"/>
          <w:sz w:val="22"/>
          <w:szCs w:val="22"/>
          <w:lang w:val="et-EE" w:eastAsia="et-EE"/>
        </w:rPr>
      </w:pPr>
      <w:r w:rsidRPr="007C520D">
        <w:rPr>
          <w:rFonts w:ascii="Arial" w:hAnsi="Arial" w:cs="Arial"/>
          <w:iCs/>
          <w:color w:val="000000" w:themeColor="text1"/>
          <w:sz w:val="22"/>
          <w:szCs w:val="22"/>
          <w:lang w:val="et-EE" w:eastAsia="et-EE"/>
        </w:rPr>
        <w:t>7.1.7 esitama korrigeeritud prognoosi järele jäänud eelarveaasta kohta, kui punktis 6 nimetatud maksetaotlus erineb rohkem kui ¼ võrra punktis 7.1.6 esitatud prognoosist;</w:t>
      </w:r>
    </w:p>
    <w:p w14:paraId="113EBC2B" w14:textId="7F1414CF" w:rsidR="00A45F30" w:rsidRPr="007C520D" w:rsidRDefault="00A45F30" w:rsidP="006A133E">
      <w:pPr>
        <w:jc w:val="both"/>
        <w:rPr>
          <w:rFonts w:ascii="Arial" w:hAnsi="Arial" w:cs="Arial"/>
          <w:iCs/>
          <w:color w:val="000000" w:themeColor="text1"/>
          <w:sz w:val="22"/>
          <w:szCs w:val="22"/>
          <w:lang w:val="et-EE" w:eastAsia="et-EE"/>
        </w:rPr>
      </w:pPr>
      <w:r w:rsidRPr="007C520D">
        <w:rPr>
          <w:rFonts w:ascii="Arial" w:hAnsi="Arial" w:cs="Arial"/>
          <w:iCs/>
          <w:color w:val="000000" w:themeColor="text1"/>
          <w:sz w:val="22"/>
          <w:szCs w:val="22"/>
          <w:lang w:val="et-EE" w:eastAsia="et-EE"/>
        </w:rPr>
        <w:t xml:space="preserve">7.1.8 korraldama teavitusürituse vastavalt Vabariigi Valitsuse </w:t>
      </w:r>
      <w:r w:rsidR="0029578B" w:rsidRPr="007C520D">
        <w:rPr>
          <w:rFonts w:ascii="Arial" w:hAnsi="Arial" w:cs="Arial"/>
          <w:iCs/>
          <w:color w:val="000000" w:themeColor="text1"/>
          <w:sz w:val="22"/>
          <w:szCs w:val="22"/>
          <w:lang w:val="et-EE" w:eastAsia="et-EE"/>
        </w:rPr>
        <w:t xml:space="preserve">12.05.2022 </w:t>
      </w:r>
      <w:r w:rsidRPr="007C520D">
        <w:rPr>
          <w:rFonts w:ascii="Arial" w:hAnsi="Arial" w:cs="Arial"/>
          <w:iCs/>
          <w:color w:val="000000" w:themeColor="text1"/>
          <w:sz w:val="22"/>
          <w:szCs w:val="22"/>
          <w:lang w:val="et-EE" w:eastAsia="et-EE"/>
        </w:rPr>
        <w:t xml:space="preserve">määruse nr </w:t>
      </w:r>
      <w:r w:rsidR="0029578B" w:rsidRPr="007C520D">
        <w:rPr>
          <w:rFonts w:ascii="Arial" w:hAnsi="Arial" w:cs="Arial"/>
          <w:iCs/>
          <w:color w:val="000000" w:themeColor="text1"/>
          <w:sz w:val="22"/>
          <w:szCs w:val="22"/>
          <w:lang w:val="et-EE" w:eastAsia="et-EE"/>
        </w:rPr>
        <w:t xml:space="preserve">54 </w:t>
      </w:r>
      <w:r w:rsidRPr="007C520D">
        <w:rPr>
          <w:rFonts w:ascii="Arial" w:hAnsi="Arial" w:cs="Arial"/>
          <w:iCs/>
          <w:color w:val="000000" w:themeColor="text1"/>
          <w:sz w:val="22"/>
          <w:szCs w:val="22"/>
          <w:lang w:val="et-EE" w:eastAsia="et-EE"/>
        </w:rPr>
        <w:t>„Perioodi 2021–2027 ühtekuuluvus- ja siseturvalisuspoliitika fondide vahendite andmisest avalikkuse teavitamine“ § 2 lõikele 3</w:t>
      </w:r>
      <w:r w:rsidR="00BB2236" w:rsidRPr="007C520D">
        <w:rPr>
          <w:rFonts w:ascii="Arial" w:hAnsi="Arial" w:cs="Arial"/>
          <w:iCs/>
          <w:color w:val="000000" w:themeColor="text1"/>
          <w:sz w:val="22"/>
          <w:szCs w:val="22"/>
          <w:lang w:val="et-EE" w:eastAsia="et-EE"/>
        </w:rPr>
        <w:t>;</w:t>
      </w:r>
    </w:p>
    <w:p w14:paraId="5E3752B8" w14:textId="1878F8E2" w:rsidR="00BB2236" w:rsidRPr="00DA000B" w:rsidRDefault="00A45F30" w:rsidP="006A133E">
      <w:pPr>
        <w:jc w:val="both"/>
        <w:rPr>
          <w:rFonts w:ascii="Arial" w:hAnsi="Arial" w:cs="Arial"/>
          <w:iCs/>
          <w:sz w:val="22"/>
          <w:szCs w:val="22"/>
          <w:lang w:val="et-EE" w:eastAsia="et-EE"/>
        </w:rPr>
      </w:pPr>
      <w:bookmarkStart w:id="71" w:name="_Hlk174123613"/>
      <w:r w:rsidRPr="007C520D">
        <w:rPr>
          <w:rFonts w:ascii="Arial" w:hAnsi="Arial" w:cs="Arial"/>
          <w:iCs/>
          <w:sz w:val="22"/>
          <w:szCs w:val="22"/>
          <w:lang w:val="et-EE" w:eastAsia="et-EE"/>
        </w:rPr>
        <w:t xml:space="preserve">7.1.9 kooskõlastama </w:t>
      </w:r>
      <w:r w:rsidR="0044198E" w:rsidRPr="007C520D">
        <w:rPr>
          <w:rFonts w:ascii="Arial" w:hAnsi="Arial" w:cs="Arial"/>
          <w:iCs/>
          <w:sz w:val="22"/>
          <w:szCs w:val="22"/>
          <w:lang w:val="et-EE" w:eastAsia="et-EE"/>
        </w:rPr>
        <w:t xml:space="preserve">RA-ga </w:t>
      </w:r>
      <w:r w:rsidRPr="007C520D">
        <w:rPr>
          <w:rFonts w:ascii="Arial" w:hAnsi="Arial" w:cs="Arial"/>
          <w:iCs/>
          <w:sz w:val="22"/>
          <w:szCs w:val="22"/>
          <w:lang w:val="et-EE" w:eastAsia="et-EE"/>
        </w:rPr>
        <w:t>TAT eelarvest rahastata</w:t>
      </w:r>
      <w:r w:rsidR="00A40835" w:rsidRPr="007C520D">
        <w:rPr>
          <w:rFonts w:ascii="Arial" w:hAnsi="Arial" w:cs="Arial"/>
          <w:iCs/>
          <w:sz w:val="22"/>
          <w:szCs w:val="22"/>
          <w:lang w:val="et-EE" w:eastAsia="et-EE"/>
        </w:rPr>
        <w:t>vate</w:t>
      </w:r>
      <w:r w:rsidRPr="007C520D">
        <w:rPr>
          <w:rFonts w:ascii="Arial" w:hAnsi="Arial" w:cs="Arial"/>
          <w:iCs/>
          <w:sz w:val="22"/>
          <w:szCs w:val="22"/>
          <w:lang w:val="et-EE" w:eastAsia="et-EE"/>
        </w:rPr>
        <w:t xml:space="preserve"> </w:t>
      </w:r>
      <w:r w:rsidR="008D2FF5" w:rsidRPr="007C520D">
        <w:rPr>
          <w:rFonts w:ascii="Arial" w:hAnsi="Arial" w:cs="Arial"/>
          <w:sz w:val="22"/>
          <w:szCs w:val="22"/>
        </w:rPr>
        <w:t xml:space="preserve">riigihangete </w:t>
      </w:r>
      <w:r w:rsidR="008D2FF5" w:rsidRPr="007C520D">
        <w:rPr>
          <w:rFonts w:ascii="Arial" w:hAnsi="Arial" w:cs="Arial"/>
          <w:sz w:val="22"/>
          <w:szCs w:val="22"/>
          <w:lang w:val="et-EE"/>
        </w:rPr>
        <w:t>registris avaldamisele kuuluvate</w:t>
      </w:r>
      <w:r w:rsidR="008D2FF5" w:rsidRPr="007C520D">
        <w:t xml:space="preserve">  </w:t>
      </w:r>
      <w:r w:rsidRPr="007C520D">
        <w:rPr>
          <w:rFonts w:ascii="Arial" w:hAnsi="Arial" w:cs="Arial"/>
          <w:iCs/>
          <w:sz w:val="22"/>
          <w:szCs w:val="22"/>
          <w:lang w:val="et-EE" w:eastAsia="et-EE"/>
        </w:rPr>
        <w:t>han</w:t>
      </w:r>
      <w:r w:rsidR="00A40835" w:rsidRPr="007C520D">
        <w:rPr>
          <w:rFonts w:ascii="Arial" w:hAnsi="Arial" w:cs="Arial"/>
          <w:iCs/>
          <w:sz w:val="22"/>
          <w:szCs w:val="22"/>
          <w:lang w:val="et-EE" w:eastAsia="et-EE"/>
        </w:rPr>
        <w:t>gete sisuliste tegevuste vastavus</w:t>
      </w:r>
      <w:r w:rsidR="0044198E" w:rsidRPr="007C520D">
        <w:rPr>
          <w:rFonts w:ascii="Arial" w:hAnsi="Arial" w:cs="Arial"/>
          <w:iCs/>
          <w:sz w:val="22"/>
          <w:szCs w:val="22"/>
          <w:lang w:val="et-EE" w:eastAsia="et-EE"/>
        </w:rPr>
        <w:t>e</w:t>
      </w:r>
      <w:r w:rsidR="00A40835" w:rsidRPr="007C520D">
        <w:rPr>
          <w:rFonts w:ascii="Arial" w:hAnsi="Arial" w:cs="Arial"/>
          <w:iCs/>
          <w:sz w:val="22"/>
          <w:szCs w:val="22"/>
          <w:lang w:val="et-EE" w:eastAsia="et-EE"/>
        </w:rPr>
        <w:t xml:space="preserve"> TAT eesmärkide</w:t>
      </w:r>
      <w:r w:rsidR="0044198E" w:rsidRPr="007C520D">
        <w:rPr>
          <w:rFonts w:ascii="Arial" w:hAnsi="Arial" w:cs="Arial"/>
          <w:iCs/>
          <w:sz w:val="22"/>
          <w:szCs w:val="22"/>
          <w:lang w:val="et-EE" w:eastAsia="et-EE"/>
        </w:rPr>
        <w:t>ga</w:t>
      </w:r>
      <w:r w:rsidRPr="007C520D">
        <w:rPr>
          <w:rFonts w:ascii="Arial" w:hAnsi="Arial" w:cs="Arial"/>
          <w:iCs/>
          <w:sz w:val="22"/>
          <w:szCs w:val="22"/>
          <w:lang w:val="et-EE" w:eastAsia="et-EE"/>
        </w:rPr>
        <w:t xml:space="preserve"> enne </w:t>
      </w:r>
      <w:r w:rsidR="0044198E" w:rsidRPr="007C520D">
        <w:rPr>
          <w:rFonts w:ascii="Arial" w:hAnsi="Arial" w:cs="Arial"/>
          <w:iCs/>
          <w:sz w:val="22"/>
          <w:szCs w:val="22"/>
          <w:lang w:val="et-EE" w:eastAsia="et-EE"/>
        </w:rPr>
        <w:t>hangete</w:t>
      </w:r>
      <w:r w:rsidRPr="007C520D">
        <w:rPr>
          <w:rFonts w:ascii="Arial" w:hAnsi="Arial" w:cs="Arial"/>
          <w:iCs/>
          <w:sz w:val="22"/>
          <w:szCs w:val="22"/>
          <w:lang w:val="et-EE" w:eastAsia="et-EE"/>
        </w:rPr>
        <w:t xml:space="preserve"> läbiviimist</w:t>
      </w:r>
      <w:r w:rsidR="00BB2236" w:rsidRPr="007C520D">
        <w:rPr>
          <w:rFonts w:ascii="Arial" w:hAnsi="Arial" w:cs="Arial"/>
          <w:iCs/>
          <w:sz w:val="22"/>
          <w:szCs w:val="22"/>
          <w:lang w:val="et-EE" w:eastAsia="et-EE"/>
        </w:rPr>
        <w:t>;</w:t>
      </w:r>
      <w:r w:rsidR="00EC56FA" w:rsidRPr="007C520D">
        <w:rPr>
          <w:rFonts w:ascii="Arial" w:hAnsi="Arial" w:cs="Arial"/>
          <w:iCs/>
          <w:sz w:val="22"/>
          <w:szCs w:val="22"/>
          <w:lang w:val="et-EE" w:eastAsia="et-EE"/>
        </w:rPr>
        <w:t xml:space="preserve"> [KEHTETU]</w:t>
      </w:r>
    </w:p>
    <w:p w14:paraId="500FCEE0" w14:textId="77777777" w:rsidR="007B4ECA" w:rsidRDefault="00BB2236" w:rsidP="006A133E">
      <w:pPr>
        <w:jc w:val="both"/>
        <w:rPr>
          <w:rFonts w:ascii="Arial" w:hAnsi="Arial" w:cs="Arial"/>
          <w:iCs/>
          <w:sz w:val="22"/>
          <w:szCs w:val="22"/>
          <w:lang w:val="et-EE" w:eastAsia="et-EE"/>
        </w:rPr>
      </w:pPr>
      <w:r w:rsidRPr="00B6053F">
        <w:rPr>
          <w:rFonts w:ascii="Arial" w:hAnsi="Arial" w:cs="Arial"/>
          <w:iCs/>
          <w:sz w:val="22"/>
          <w:szCs w:val="22"/>
          <w:lang w:val="et-EE" w:eastAsia="et-EE"/>
        </w:rPr>
        <w:t>7.1.10</w:t>
      </w:r>
      <w:r w:rsidR="00A45F30" w:rsidRPr="00B6053F">
        <w:rPr>
          <w:rFonts w:ascii="Arial" w:hAnsi="Arial" w:cs="Arial"/>
          <w:iCs/>
          <w:sz w:val="22"/>
          <w:szCs w:val="22"/>
          <w:lang w:val="et-EE" w:eastAsia="et-EE"/>
        </w:rPr>
        <w:t xml:space="preserve"> </w:t>
      </w:r>
      <w:r w:rsidRPr="00B6053F">
        <w:rPr>
          <w:rFonts w:ascii="Arial" w:hAnsi="Arial" w:cs="Arial"/>
          <w:iCs/>
          <w:sz w:val="22"/>
          <w:szCs w:val="22"/>
          <w:lang w:val="et-EE" w:eastAsia="et-EE"/>
        </w:rPr>
        <w:t>toodete ja teenuste hankimisel lähtuma keskkonnahoidlike riigihangete kriteeriumitest ning tagama, et tegevused ei suurendaks negatiivseid keskkonnamõjusid</w:t>
      </w:r>
      <w:r w:rsidR="00B32A78" w:rsidRPr="00B6053F">
        <w:rPr>
          <w:rFonts w:ascii="Arial" w:hAnsi="Arial" w:cs="Arial"/>
          <w:iCs/>
          <w:sz w:val="22"/>
          <w:szCs w:val="22"/>
          <w:lang w:val="et-EE" w:eastAsia="et-EE"/>
        </w:rPr>
        <w:t>;</w:t>
      </w:r>
      <w:r w:rsidR="00B6053F" w:rsidRPr="00B6053F">
        <w:rPr>
          <w:rFonts w:ascii="Arial" w:hAnsi="Arial" w:cs="Arial"/>
          <w:iCs/>
          <w:sz w:val="22"/>
          <w:szCs w:val="22"/>
          <w:lang w:val="et-EE" w:eastAsia="et-EE"/>
        </w:rPr>
        <w:t xml:space="preserve"> </w:t>
      </w:r>
    </w:p>
    <w:p w14:paraId="03442A65" w14:textId="16E0FB27" w:rsidR="00A45F30" w:rsidRPr="00B6053F" w:rsidRDefault="00B6053F" w:rsidP="006A133E">
      <w:pPr>
        <w:jc w:val="both"/>
        <w:rPr>
          <w:rFonts w:ascii="Arial" w:hAnsi="Arial" w:cs="Arial"/>
          <w:iCs/>
          <w:sz w:val="22"/>
          <w:szCs w:val="22"/>
          <w:lang w:val="et-EE" w:eastAsia="et-EE"/>
        </w:rPr>
      </w:pPr>
      <w:r w:rsidRPr="00B6053F">
        <w:rPr>
          <w:rFonts w:ascii="Arial" w:hAnsi="Arial" w:cs="Arial"/>
          <w:iCs/>
          <w:sz w:val="22"/>
          <w:szCs w:val="22"/>
          <w:lang w:val="et-EE" w:eastAsia="et-EE"/>
        </w:rPr>
        <w:t>[KEHTIB ALATES 01.11.2024]</w:t>
      </w:r>
    </w:p>
    <w:p w14:paraId="6EF200D3" w14:textId="43062F11" w:rsidR="00B32A78" w:rsidRPr="00B6053F" w:rsidRDefault="00B32A78" w:rsidP="006A133E">
      <w:pPr>
        <w:jc w:val="both"/>
        <w:rPr>
          <w:rFonts w:ascii="Arial" w:hAnsi="Arial" w:cs="Arial"/>
          <w:iCs/>
          <w:sz w:val="22"/>
          <w:szCs w:val="22"/>
          <w:lang w:val="et-EE" w:eastAsia="et-EE"/>
        </w:rPr>
      </w:pPr>
      <w:bookmarkStart w:id="72" w:name="_Hlk174975914"/>
      <w:r w:rsidRPr="00B6053F">
        <w:rPr>
          <w:rFonts w:ascii="Arial" w:hAnsi="Arial" w:cs="Arial"/>
          <w:iCs/>
          <w:sz w:val="22"/>
          <w:szCs w:val="22"/>
          <w:lang w:val="et-EE" w:eastAsia="et-EE"/>
        </w:rPr>
        <w:t>7.1.11 korraldama teavitusürituse vastavalt Vabariigi Valitsuse 12. mai 2022. a määruse nr 54 „Perioodi 2021–2027 ühtekuuluvus- ja siseturvalisuspoliitika fondide vahendite andmisest avalikkuse teavitamine“ § 2 lõikele 3.</w:t>
      </w:r>
      <w:bookmarkEnd w:id="72"/>
    </w:p>
    <w:bookmarkEnd w:id="71"/>
    <w:p w14:paraId="68EF4DF9" w14:textId="77777777" w:rsidR="00A45F30" w:rsidRPr="004814BD" w:rsidRDefault="00A45F30" w:rsidP="006A133E">
      <w:pPr>
        <w:jc w:val="both"/>
        <w:rPr>
          <w:rFonts w:ascii="Arial" w:hAnsi="Arial" w:cs="Arial"/>
          <w:iCs/>
          <w:color w:val="000000" w:themeColor="text1"/>
          <w:sz w:val="22"/>
          <w:szCs w:val="22"/>
          <w:lang w:val="et-EE" w:eastAsia="et-EE"/>
        </w:rPr>
      </w:pPr>
    </w:p>
    <w:p w14:paraId="4CF23770" w14:textId="7EEB7949" w:rsidR="00942E18" w:rsidRPr="004814BD" w:rsidRDefault="00A45F30" w:rsidP="006A133E">
      <w:pPr>
        <w:pStyle w:val="Pealkiri1"/>
        <w:numPr>
          <w:ilvl w:val="0"/>
          <w:numId w:val="0"/>
        </w:numPr>
        <w:spacing w:before="0" w:after="0"/>
        <w:rPr>
          <w:color w:val="000000" w:themeColor="text1"/>
          <w:lang w:val="et-EE"/>
        </w:rPr>
      </w:pPr>
      <w:bookmarkStart w:id="73" w:name="_Toc390093273"/>
      <w:bookmarkStart w:id="74" w:name="_Toc174524412"/>
      <w:r w:rsidRPr="004814BD">
        <w:rPr>
          <w:color w:val="000000" w:themeColor="text1"/>
          <w:lang w:val="et-EE"/>
        </w:rPr>
        <w:t>8.</w:t>
      </w:r>
      <w:r w:rsidR="00DF690C" w:rsidRPr="004814BD">
        <w:rPr>
          <w:color w:val="000000" w:themeColor="text1"/>
          <w:lang w:val="et-EE"/>
        </w:rPr>
        <w:t xml:space="preserve"> </w:t>
      </w:r>
      <w:bookmarkEnd w:id="73"/>
      <w:r w:rsidR="00C32B4A" w:rsidRPr="004814BD">
        <w:rPr>
          <w:color w:val="000000" w:themeColor="text1"/>
          <w:lang w:val="et-EE"/>
        </w:rPr>
        <w:t>Aruandlus</w:t>
      </w:r>
      <w:bookmarkEnd w:id="74"/>
      <w:r w:rsidR="00665E42" w:rsidRPr="004814BD">
        <w:rPr>
          <w:color w:val="000000" w:themeColor="text1"/>
          <w:lang w:val="et-EE"/>
        </w:rPr>
        <w:t xml:space="preserve"> </w:t>
      </w:r>
    </w:p>
    <w:p w14:paraId="19C2EE3A" w14:textId="7A8839CF" w:rsidR="00C22401" w:rsidRPr="004814BD" w:rsidRDefault="00C22401" w:rsidP="006A133E">
      <w:pPr>
        <w:jc w:val="both"/>
        <w:rPr>
          <w:rFonts w:ascii="Arial" w:hAnsi="Arial" w:cs="Arial"/>
          <w:i/>
          <w:color w:val="000000" w:themeColor="text1"/>
          <w:sz w:val="22"/>
          <w:szCs w:val="22"/>
          <w:lang w:val="et-EE" w:eastAsia="et-EE"/>
        </w:rPr>
      </w:pPr>
    </w:p>
    <w:p w14:paraId="00246808" w14:textId="0B3E99C9"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 xml:space="preserve">8.1. Elluviija esitab RÜ-le TAT tegevuste, tulemuste ja näitajate saavutamise edenemise vahearuande koos lisadega e-toetuse keskkonna kaudu üldjuhul iga aasta 20. jaanuariks ja 15. juuniks vastavalt </w:t>
      </w:r>
      <w:r w:rsidR="00F72947" w:rsidRPr="004814BD">
        <w:rPr>
          <w:rFonts w:ascii="Arial" w:hAnsi="Arial" w:cs="Arial"/>
          <w:iCs/>
          <w:color w:val="000000" w:themeColor="text1"/>
          <w:sz w:val="22"/>
          <w:szCs w:val="22"/>
          <w:lang w:val="et-EE" w:eastAsia="et-EE"/>
        </w:rPr>
        <w:t>31. </w:t>
      </w:r>
      <w:r w:rsidRPr="004814BD">
        <w:rPr>
          <w:rFonts w:ascii="Arial" w:hAnsi="Arial" w:cs="Arial"/>
          <w:iCs/>
          <w:color w:val="000000" w:themeColor="text1"/>
          <w:sz w:val="22"/>
          <w:szCs w:val="22"/>
          <w:lang w:val="et-EE" w:eastAsia="et-EE"/>
        </w:rPr>
        <w:t xml:space="preserve">detsembri ja 30. mai seisuga. Kui TAT tegevuste alguse ja esimese vahearuande esitamise tähtpäeva vahe on vähem kui neli kuud, esitatakse vahearuanne järgmiseks tähtpäevaks. </w:t>
      </w:r>
    </w:p>
    <w:p w14:paraId="0FB798F5" w14:textId="77777777" w:rsidR="00A45F30" w:rsidRPr="004814BD" w:rsidRDefault="00A45F30" w:rsidP="006A133E">
      <w:pPr>
        <w:jc w:val="both"/>
        <w:rPr>
          <w:rFonts w:ascii="Arial" w:hAnsi="Arial" w:cs="Arial"/>
          <w:iCs/>
          <w:color w:val="000000" w:themeColor="text1"/>
          <w:sz w:val="22"/>
          <w:szCs w:val="22"/>
          <w:lang w:val="et-EE" w:eastAsia="et-EE"/>
        </w:rPr>
      </w:pPr>
    </w:p>
    <w:p w14:paraId="11739C44"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8.2. Elluviija esitab RÜ-le TAT tegevustes osalejate aruande kvartali lõpu seisuga kvartalile järgneva teise nädala lõpuks. 30. juuni seisuga tegevustes osalejate aruande võib edastada nelja nädala jooksul.</w:t>
      </w:r>
    </w:p>
    <w:p w14:paraId="1B3E9376" w14:textId="77777777" w:rsidR="00A45F30" w:rsidRPr="004814BD" w:rsidRDefault="00A45F30" w:rsidP="006A133E">
      <w:pPr>
        <w:jc w:val="both"/>
        <w:rPr>
          <w:rFonts w:ascii="Arial" w:hAnsi="Arial" w:cs="Arial"/>
          <w:iCs/>
          <w:color w:val="000000" w:themeColor="text1"/>
          <w:sz w:val="22"/>
          <w:szCs w:val="22"/>
          <w:lang w:val="et-EE" w:eastAsia="et-EE"/>
        </w:rPr>
      </w:pPr>
    </w:p>
    <w:p w14:paraId="4AABC8B9"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 xml:space="preserve">8.3. Elluviija esitab RÜ-le TAT tegevuste, tulemuste ja näitajate saavutamise edenemise lõpparuande e-toetuse keskkonna kaudu 45 päeva jooksul alates TAT abikõlblikkuse perioodi lõppkuupäevast. </w:t>
      </w:r>
    </w:p>
    <w:p w14:paraId="3B404FBA" w14:textId="77777777" w:rsidR="00A45F30" w:rsidRPr="004814BD" w:rsidRDefault="00A45F30" w:rsidP="006A133E">
      <w:pPr>
        <w:jc w:val="both"/>
        <w:rPr>
          <w:rFonts w:ascii="Arial" w:hAnsi="Arial" w:cs="Arial"/>
          <w:iCs/>
          <w:color w:val="000000" w:themeColor="text1"/>
          <w:sz w:val="22"/>
          <w:szCs w:val="22"/>
          <w:lang w:val="et-EE" w:eastAsia="et-EE"/>
        </w:rPr>
      </w:pPr>
    </w:p>
    <w:p w14:paraId="2D3F6957"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8.4. Kui keskkonna töös esineb tehniline viga, mis takistab aruande tähtaegset esitamist, loetakse aruande esitamise tähtajaks järgmine tööpäev peale vea kõrvaldamist.</w:t>
      </w:r>
    </w:p>
    <w:p w14:paraId="74B8EF1E" w14:textId="77777777" w:rsidR="00A45F30" w:rsidRPr="004814BD" w:rsidRDefault="00A45F30" w:rsidP="006A133E">
      <w:pPr>
        <w:jc w:val="both"/>
        <w:rPr>
          <w:rFonts w:ascii="Arial" w:hAnsi="Arial" w:cs="Arial"/>
          <w:iCs/>
          <w:color w:val="000000" w:themeColor="text1"/>
          <w:sz w:val="22"/>
          <w:szCs w:val="22"/>
          <w:lang w:val="et-EE" w:eastAsia="et-EE"/>
        </w:rPr>
      </w:pPr>
    </w:p>
    <w:p w14:paraId="75BA3ACC"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8.5. Kui vahearuande ja lõpparuande esitamise vahe on vähem kui kuus kuud, esitatakse vaid lõpparuanne.</w:t>
      </w:r>
    </w:p>
    <w:p w14:paraId="046E8957" w14:textId="77777777" w:rsidR="00A45F30" w:rsidRPr="004814BD" w:rsidRDefault="00A45F30" w:rsidP="006A133E">
      <w:pPr>
        <w:jc w:val="both"/>
        <w:rPr>
          <w:rFonts w:ascii="Arial" w:hAnsi="Arial" w:cs="Arial"/>
          <w:iCs/>
          <w:color w:val="000000" w:themeColor="text1"/>
          <w:sz w:val="22"/>
          <w:szCs w:val="22"/>
          <w:lang w:val="et-EE" w:eastAsia="et-EE"/>
        </w:rPr>
      </w:pPr>
    </w:p>
    <w:p w14:paraId="1F97915E"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 xml:space="preserve">8.6. RÜ kontrollib 20 tööpäeva jooksul vahe- või lõpparuande (edaspidi koos aruanne) laekumisest, kas TAT aruanne on vormikohane ja nõuetekohaselt täidetud. </w:t>
      </w:r>
    </w:p>
    <w:p w14:paraId="14B096EC" w14:textId="77777777" w:rsidR="00A45F30" w:rsidRPr="004814BD" w:rsidRDefault="00A45F30" w:rsidP="006A133E">
      <w:pPr>
        <w:jc w:val="both"/>
        <w:rPr>
          <w:rFonts w:ascii="Arial" w:hAnsi="Arial" w:cs="Arial"/>
          <w:iCs/>
          <w:color w:val="000000" w:themeColor="text1"/>
          <w:sz w:val="22"/>
          <w:szCs w:val="22"/>
          <w:lang w:val="et-EE" w:eastAsia="et-EE"/>
        </w:rPr>
      </w:pPr>
    </w:p>
    <w:p w14:paraId="559A920E"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 xml:space="preserve">8.7. Kui vahearuandes puudusi ei esine, kinnitab RÜ TAT vahearuande. </w:t>
      </w:r>
    </w:p>
    <w:p w14:paraId="25E21760" w14:textId="77777777" w:rsidR="00A45F30" w:rsidRPr="004814BD" w:rsidRDefault="00A45F30" w:rsidP="006A133E">
      <w:pPr>
        <w:jc w:val="both"/>
        <w:rPr>
          <w:rFonts w:ascii="Arial" w:hAnsi="Arial" w:cs="Arial"/>
          <w:iCs/>
          <w:color w:val="000000" w:themeColor="text1"/>
          <w:sz w:val="22"/>
          <w:szCs w:val="22"/>
          <w:lang w:val="et-EE" w:eastAsia="et-EE"/>
        </w:rPr>
      </w:pPr>
    </w:p>
    <w:p w14:paraId="6DA7941D"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8.8. Vahearuandes puuduste esinemise korral annab RÜ elluviijale vähemalt kümme tööpäeva puuduste kõrvaldamiseks ning RÜ kinnitab TAT vahearuande viie tööpäeva jooksul peale puuduste kõrvaldamist.</w:t>
      </w:r>
    </w:p>
    <w:p w14:paraId="50EA1F5C" w14:textId="77777777" w:rsidR="00A45F30" w:rsidRPr="004814BD" w:rsidRDefault="00A45F30" w:rsidP="006A133E">
      <w:pPr>
        <w:jc w:val="both"/>
        <w:rPr>
          <w:rFonts w:ascii="Arial" w:hAnsi="Arial" w:cs="Arial"/>
          <w:iCs/>
          <w:color w:val="000000" w:themeColor="text1"/>
          <w:sz w:val="22"/>
          <w:szCs w:val="22"/>
          <w:lang w:val="et-EE" w:eastAsia="et-EE"/>
        </w:rPr>
      </w:pPr>
    </w:p>
    <w:p w14:paraId="40C1EBF5" w14:textId="4BEE2E19" w:rsidR="00A45F30" w:rsidRPr="00670C3E" w:rsidRDefault="00A45F30" w:rsidP="006A133E">
      <w:pPr>
        <w:jc w:val="both"/>
        <w:rPr>
          <w:rFonts w:ascii="Arial" w:hAnsi="Arial" w:cs="Arial"/>
          <w:iCs/>
          <w:sz w:val="22"/>
          <w:szCs w:val="22"/>
          <w:lang w:val="et-EE" w:eastAsia="et-EE"/>
        </w:rPr>
      </w:pPr>
      <w:bookmarkStart w:id="75" w:name="_Hlk174968793"/>
      <w:r w:rsidRPr="00670C3E">
        <w:rPr>
          <w:rFonts w:ascii="Arial" w:hAnsi="Arial" w:cs="Arial"/>
          <w:iCs/>
          <w:sz w:val="22"/>
          <w:szCs w:val="22"/>
          <w:lang w:val="et-EE" w:eastAsia="et-EE"/>
        </w:rPr>
        <w:lastRenderedPageBreak/>
        <w:t>8.9. Kui lõpparuandes puudusi ei esine, kinnitab RÜ lõpparuande.</w:t>
      </w:r>
      <w:bookmarkEnd w:id="75"/>
    </w:p>
    <w:p w14:paraId="6A85E02E" w14:textId="77777777" w:rsidR="00A45F30" w:rsidRPr="00670C3E" w:rsidRDefault="00A45F30" w:rsidP="006A133E">
      <w:pPr>
        <w:jc w:val="both"/>
        <w:rPr>
          <w:rFonts w:ascii="Arial" w:hAnsi="Arial" w:cs="Arial"/>
          <w:iCs/>
          <w:sz w:val="22"/>
          <w:szCs w:val="22"/>
          <w:lang w:val="et-EE" w:eastAsia="et-EE"/>
        </w:rPr>
      </w:pPr>
    </w:p>
    <w:p w14:paraId="2CF63E2C"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8.10. Lõpparuandes puuduste esinemise korral annab RÜ elluviijale vähemalt kümme tööpäeva puuduste kõrvaldamiseks.</w:t>
      </w:r>
    </w:p>
    <w:p w14:paraId="7DBBE251" w14:textId="77777777" w:rsidR="00A45F30" w:rsidRPr="004814BD" w:rsidRDefault="00A45F30" w:rsidP="006A133E">
      <w:pPr>
        <w:jc w:val="both"/>
        <w:rPr>
          <w:rFonts w:ascii="Arial" w:hAnsi="Arial" w:cs="Arial"/>
          <w:iCs/>
          <w:color w:val="000000" w:themeColor="text1"/>
          <w:sz w:val="22"/>
          <w:szCs w:val="22"/>
          <w:lang w:val="et-EE" w:eastAsia="et-EE"/>
        </w:rPr>
      </w:pPr>
    </w:p>
    <w:p w14:paraId="571EB229" w14:textId="2EB43682" w:rsidR="00C22401"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8.11. TAT aruandes kajastatakse info vastavalt e-toetuse keskkonna aruande andmeväljades nõutule.</w:t>
      </w:r>
    </w:p>
    <w:p w14:paraId="529BDD30" w14:textId="62B567CD" w:rsidR="00377448" w:rsidRPr="004814BD" w:rsidRDefault="00377448" w:rsidP="006A133E">
      <w:pPr>
        <w:jc w:val="both"/>
        <w:rPr>
          <w:rFonts w:ascii="Arial" w:hAnsi="Arial" w:cs="Arial"/>
          <w:iCs/>
          <w:color w:val="000000" w:themeColor="text1"/>
          <w:sz w:val="22"/>
          <w:szCs w:val="22"/>
          <w:lang w:val="et-EE" w:eastAsia="et-EE"/>
        </w:rPr>
      </w:pPr>
    </w:p>
    <w:p w14:paraId="645C1F41" w14:textId="09B2929E" w:rsidR="00377448" w:rsidRPr="004814BD" w:rsidRDefault="00377448"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8.12. Lõpparuandes tuleb lisaks vahearuandes nõutavale infole esitada teave tegevuste panusest punktis 1.1 välja toodud EE2035 näitajatesse, millega mõõdetakse horisontaalsete põhimõtete edenemist.</w:t>
      </w:r>
    </w:p>
    <w:p w14:paraId="5C026B34" w14:textId="63D78467" w:rsidR="00C22401" w:rsidRPr="004814BD" w:rsidRDefault="00C22401" w:rsidP="006A133E">
      <w:pPr>
        <w:jc w:val="both"/>
        <w:rPr>
          <w:rFonts w:ascii="Arial" w:hAnsi="Arial" w:cs="Arial"/>
          <w:iCs/>
          <w:color w:val="000000" w:themeColor="text1"/>
          <w:sz w:val="22"/>
          <w:szCs w:val="22"/>
          <w:lang w:val="et-EE" w:eastAsia="et-EE"/>
        </w:rPr>
      </w:pPr>
    </w:p>
    <w:p w14:paraId="110D6DC6" w14:textId="13547DF4" w:rsidR="00C22401" w:rsidRPr="004814BD" w:rsidRDefault="00A45F30" w:rsidP="006A133E">
      <w:pPr>
        <w:pStyle w:val="Pealkiri1"/>
        <w:numPr>
          <w:ilvl w:val="0"/>
          <w:numId w:val="0"/>
        </w:numPr>
        <w:spacing w:before="0" w:after="0"/>
        <w:rPr>
          <w:lang w:val="et-EE" w:eastAsia="et-EE"/>
        </w:rPr>
      </w:pPr>
      <w:bookmarkStart w:id="76" w:name="_Toc174524413"/>
      <w:r w:rsidRPr="004814BD">
        <w:rPr>
          <w:lang w:val="et-EE" w:eastAsia="et-EE"/>
        </w:rPr>
        <w:t>9</w:t>
      </w:r>
      <w:r w:rsidR="00C22401" w:rsidRPr="004814BD">
        <w:rPr>
          <w:lang w:val="et-EE" w:eastAsia="et-EE"/>
        </w:rPr>
        <w:t>. TAT muutmine</w:t>
      </w:r>
      <w:bookmarkEnd w:id="76"/>
    </w:p>
    <w:p w14:paraId="4B38FF00" w14:textId="77777777" w:rsidR="00C22401" w:rsidRPr="004814BD" w:rsidRDefault="00C22401" w:rsidP="006A133E">
      <w:pPr>
        <w:jc w:val="both"/>
        <w:rPr>
          <w:rFonts w:ascii="Arial" w:hAnsi="Arial" w:cs="Arial"/>
          <w:iCs/>
          <w:color w:val="000000" w:themeColor="text1"/>
          <w:sz w:val="22"/>
          <w:szCs w:val="22"/>
          <w:lang w:val="et-EE" w:eastAsia="et-EE"/>
        </w:rPr>
      </w:pPr>
    </w:p>
    <w:p w14:paraId="6128B0B5"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 xml:space="preserve">9.1. Kui ilmneb vajadus TAT tegevusi, tulemusi, eelarvet, näitajaid või TAT abikõlblikkuse perioodi muuta, esitab elluviija RA-le põhjendatud taotluse (edaspidi </w:t>
      </w:r>
      <w:r w:rsidRPr="004814BD">
        <w:rPr>
          <w:rFonts w:ascii="Arial" w:hAnsi="Arial" w:cs="Arial"/>
          <w:i/>
          <w:iCs/>
          <w:color w:val="000000" w:themeColor="text1"/>
          <w:sz w:val="22"/>
          <w:szCs w:val="22"/>
          <w:lang w:val="et-EE" w:eastAsia="et-EE"/>
        </w:rPr>
        <w:t>TAT muutmise taotlus</w:t>
      </w:r>
      <w:r w:rsidRPr="004814BD">
        <w:rPr>
          <w:rFonts w:ascii="Arial" w:hAnsi="Arial" w:cs="Arial"/>
          <w:iCs/>
          <w:color w:val="000000" w:themeColor="text1"/>
          <w:sz w:val="22"/>
          <w:szCs w:val="22"/>
          <w:lang w:val="et-EE" w:eastAsia="et-EE"/>
        </w:rPr>
        <w:t>).</w:t>
      </w:r>
    </w:p>
    <w:p w14:paraId="710FFDD2" w14:textId="77777777" w:rsidR="00A45F30" w:rsidRPr="004814BD" w:rsidRDefault="00A45F30" w:rsidP="006A133E">
      <w:pPr>
        <w:jc w:val="both"/>
        <w:rPr>
          <w:rFonts w:ascii="Arial" w:hAnsi="Arial" w:cs="Arial"/>
          <w:iCs/>
          <w:color w:val="000000" w:themeColor="text1"/>
          <w:sz w:val="22"/>
          <w:szCs w:val="22"/>
          <w:lang w:val="et-EE" w:eastAsia="et-EE"/>
        </w:rPr>
      </w:pPr>
    </w:p>
    <w:p w14:paraId="0D895AFA"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 xml:space="preserve">9.2. RA vaatab TAT muutmise taotluse läbi 25 tööpäeva jooksul alates selle kättesaamisest ja annab hinnangu TAT muutmise taotluse kohta peale punktis 9.4 nimetatud RÜ poolt edastatud ettepanekut ja punktis 9.8 nimetatud kooskõlastamist. </w:t>
      </w:r>
    </w:p>
    <w:p w14:paraId="6973DBB2" w14:textId="77777777" w:rsidR="00A45F30" w:rsidRPr="004814BD" w:rsidRDefault="00A45F30" w:rsidP="006A133E">
      <w:pPr>
        <w:jc w:val="both"/>
        <w:rPr>
          <w:rFonts w:ascii="Arial" w:hAnsi="Arial" w:cs="Arial"/>
          <w:iCs/>
          <w:color w:val="000000" w:themeColor="text1"/>
          <w:sz w:val="22"/>
          <w:szCs w:val="22"/>
          <w:lang w:val="et-EE" w:eastAsia="et-EE"/>
        </w:rPr>
      </w:pPr>
    </w:p>
    <w:p w14:paraId="1CC02251"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9.3. Puuduste esinemise korral annab RA elluviijale tähtaja puuduste kõrvaldamiseks. TAT muutmise taotluse menetlemise tähtaega võib pikendada puuduste kõrvaldamiseks ettenähtud tähtaja võrra.</w:t>
      </w:r>
    </w:p>
    <w:p w14:paraId="11F1516C" w14:textId="77777777" w:rsidR="00A45F30" w:rsidRPr="004814BD" w:rsidRDefault="00A45F30" w:rsidP="006A133E">
      <w:pPr>
        <w:jc w:val="both"/>
        <w:rPr>
          <w:rFonts w:ascii="Arial" w:hAnsi="Arial" w:cs="Arial"/>
          <w:iCs/>
          <w:color w:val="000000" w:themeColor="text1"/>
          <w:sz w:val="22"/>
          <w:szCs w:val="22"/>
          <w:lang w:val="et-EE" w:eastAsia="et-EE"/>
        </w:rPr>
      </w:pPr>
    </w:p>
    <w:p w14:paraId="71CD6776"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9.4. RA edastab TAT muutmise taotluse peale läbivaatamist arvamuse avaldamiseks RÜ-le. RÜ-l on õigus teha muudatuste kohta ettepanekuid. RÜ esitatavate ettepanekute tähtaeg kooskõlastatakse RA-ga muudatuste sisust ja ulatusest lähtuvalt.</w:t>
      </w:r>
    </w:p>
    <w:p w14:paraId="700701CA" w14:textId="77777777" w:rsidR="00A45F30" w:rsidRPr="004814BD" w:rsidRDefault="00A45F30" w:rsidP="006A133E">
      <w:pPr>
        <w:jc w:val="both"/>
        <w:rPr>
          <w:rFonts w:ascii="Arial" w:hAnsi="Arial" w:cs="Arial"/>
          <w:iCs/>
          <w:color w:val="000000" w:themeColor="text1"/>
          <w:sz w:val="22"/>
          <w:szCs w:val="22"/>
          <w:lang w:val="et-EE" w:eastAsia="et-EE"/>
        </w:rPr>
      </w:pPr>
    </w:p>
    <w:p w14:paraId="57DCA030"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9.5. RÜ võib elluviijale või RA-le teha ettepanekuid TAT eelarve muutmiseks, kui TAT aruandes esitatud andmetest või muudest asjaoludest selgub, et muudatuste tegemine on vajalik TAT eduka elluviimise tagamiseks.</w:t>
      </w:r>
    </w:p>
    <w:p w14:paraId="45FA2A61" w14:textId="77777777" w:rsidR="00A45F30" w:rsidRPr="004814BD" w:rsidRDefault="00A45F30" w:rsidP="006A133E">
      <w:pPr>
        <w:jc w:val="both"/>
        <w:rPr>
          <w:rFonts w:ascii="Arial" w:hAnsi="Arial" w:cs="Arial"/>
          <w:iCs/>
          <w:color w:val="000000" w:themeColor="text1"/>
          <w:sz w:val="22"/>
          <w:szCs w:val="22"/>
          <w:lang w:val="et-EE" w:eastAsia="et-EE"/>
        </w:rPr>
      </w:pPr>
    </w:p>
    <w:p w14:paraId="29389605"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 xml:space="preserve">9.6. TAT muutmist ei saa taotleda sagedamini kui üks kord kuue kuu jooksul, välja arvatud juhul, kui on olemas RÜ nõusolek. </w:t>
      </w:r>
    </w:p>
    <w:p w14:paraId="7ADFFBEE" w14:textId="77777777" w:rsidR="00A45F30" w:rsidRPr="004814BD" w:rsidRDefault="00A45F30" w:rsidP="006A133E">
      <w:pPr>
        <w:jc w:val="both"/>
        <w:rPr>
          <w:rFonts w:ascii="Arial" w:hAnsi="Arial" w:cs="Arial"/>
          <w:iCs/>
          <w:color w:val="000000" w:themeColor="text1"/>
          <w:sz w:val="22"/>
          <w:szCs w:val="22"/>
          <w:lang w:val="et-EE" w:eastAsia="et-EE"/>
        </w:rPr>
      </w:pPr>
    </w:p>
    <w:p w14:paraId="7DD0C98D"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9.7. RA võib TAT-d muuta, kui selgub, et muudatuste tegemine on vajalik TAT edukaks elluviimiseks või elluviijal ei ole toetuse kasutamist ettenähtud tingimustel võimalik jätkata. Kui TAT rakendamisel on kalendriaasta lõpu seisuga tekkinud eelarveliste vahendite jääk, on RA-l õigus vähendada TAT kogueelarvet kalendriaasta kasutamata jäänud eelarve summa ulatuses.</w:t>
      </w:r>
    </w:p>
    <w:p w14:paraId="4DD11C3C" w14:textId="77777777" w:rsidR="00A45F30" w:rsidRPr="004814BD" w:rsidRDefault="00A45F30" w:rsidP="006A133E">
      <w:pPr>
        <w:jc w:val="both"/>
        <w:rPr>
          <w:rFonts w:ascii="Arial" w:hAnsi="Arial" w:cs="Arial"/>
          <w:iCs/>
          <w:color w:val="000000" w:themeColor="text1"/>
          <w:sz w:val="22"/>
          <w:szCs w:val="22"/>
          <w:lang w:val="et-EE" w:eastAsia="et-EE"/>
        </w:rPr>
      </w:pPr>
    </w:p>
    <w:p w14:paraId="6A3506EE"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9.8. TAT muutmise eelnõu kooskõlastatakse vastavalt ühendmääruse §-le 48.</w:t>
      </w:r>
    </w:p>
    <w:p w14:paraId="0F57D033" w14:textId="77777777" w:rsidR="00A45F30" w:rsidRPr="004814BD" w:rsidRDefault="00A45F30" w:rsidP="006A133E">
      <w:pPr>
        <w:jc w:val="both"/>
        <w:rPr>
          <w:rFonts w:ascii="Arial" w:hAnsi="Arial" w:cs="Arial"/>
          <w:iCs/>
          <w:color w:val="000000" w:themeColor="text1"/>
          <w:sz w:val="22"/>
          <w:szCs w:val="22"/>
          <w:lang w:val="et-EE" w:eastAsia="et-EE"/>
        </w:rPr>
      </w:pPr>
    </w:p>
    <w:p w14:paraId="36DAF20B" w14:textId="77777777"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9.9. TAT muutmiseks punkti 9.1 tähenduses ei loeta:</w:t>
      </w:r>
    </w:p>
    <w:p w14:paraId="08846EB6" w14:textId="7C50D621"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9.9.1 punktis 7.1.1 nimetatud järgmis(t)e eelarveaasta(te) eelarve kulukohtade kaupa esitamist ja muutmist;</w:t>
      </w:r>
    </w:p>
    <w:p w14:paraId="5B97E002" w14:textId="00824B45"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 xml:space="preserve">9.9.2 </w:t>
      </w:r>
      <w:r w:rsidR="00D846C5" w:rsidRPr="004814BD">
        <w:rPr>
          <w:rFonts w:ascii="Arial" w:hAnsi="Arial" w:cs="Arial"/>
          <w:iCs/>
          <w:color w:val="000000" w:themeColor="text1"/>
          <w:sz w:val="22"/>
          <w:szCs w:val="22"/>
          <w:lang w:val="et-EE" w:eastAsia="et-EE"/>
        </w:rPr>
        <w:t>eelarves</w:t>
      </w:r>
      <w:r w:rsidRPr="004814BD">
        <w:rPr>
          <w:rFonts w:ascii="Arial" w:hAnsi="Arial" w:cs="Arial"/>
          <w:iCs/>
          <w:color w:val="000000" w:themeColor="text1"/>
          <w:sz w:val="22"/>
          <w:szCs w:val="22"/>
          <w:lang w:val="et-EE" w:eastAsia="et-EE"/>
        </w:rPr>
        <w:t xml:space="preserve"> näidatud toetuse muutumist aastati, tingimusel et TAT kogutoetuse summa ei muutu.</w:t>
      </w:r>
    </w:p>
    <w:p w14:paraId="6C7986CA" w14:textId="77777777" w:rsidR="00A45F30" w:rsidRPr="004814BD" w:rsidRDefault="00A45F30" w:rsidP="006A133E">
      <w:pPr>
        <w:jc w:val="both"/>
        <w:rPr>
          <w:rFonts w:ascii="Arial" w:hAnsi="Arial" w:cs="Arial"/>
          <w:iCs/>
          <w:color w:val="000000" w:themeColor="text1"/>
          <w:sz w:val="22"/>
          <w:szCs w:val="22"/>
          <w:lang w:val="et-EE" w:eastAsia="et-EE"/>
        </w:rPr>
      </w:pPr>
    </w:p>
    <w:p w14:paraId="0D34D9F7" w14:textId="483AF45C"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9.10. RA vaatab punkti 9.9 kohase muudatustaotluse läbi 20 tööpäeva jooksul ning puuduste mitteesinemise korral esitab eelarve ministrile kinnitamiseks.</w:t>
      </w:r>
    </w:p>
    <w:p w14:paraId="3F9A7F78" w14:textId="77777777" w:rsidR="00A45F30" w:rsidRPr="004814BD" w:rsidRDefault="00A45F30" w:rsidP="006A133E">
      <w:pPr>
        <w:jc w:val="both"/>
        <w:rPr>
          <w:rFonts w:ascii="Arial" w:hAnsi="Arial" w:cs="Arial"/>
          <w:iCs/>
          <w:color w:val="000000" w:themeColor="text1"/>
          <w:sz w:val="22"/>
          <w:szCs w:val="22"/>
          <w:lang w:val="et-EE" w:eastAsia="et-EE"/>
        </w:rPr>
      </w:pPr>
    </w:p>
    <w:p w14:paraId="2518F4EA" w14:textId="218E38FC"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lastRenderedPageBreak/>
        <w:t>9.11. Punkti 9.9 kohases muudatustaotluses puuduste esinemise korral annab RA elluviijale tähtaja puuduste kõrvaldamiseks. Eelarve menetlemise tähtaega võib pikendada puuduste kõrvaldamiseks ettenähtud tähtaja võrra.</w:t>
      </w:r>
    </w:p>
    <w:p w14:paraId="49787213" w14:textId="77777777" w:rsidR="00A45F30" w:rsidRPr="004814BD" w:rsidRDefault="00A45F30" w:rsidP="006A133E">
      <w:pPr>
        <w:jc w:val="both"/>
        <w:rPr>
          <w:rFonts w:ascii="Arial" w:hAnsi="Arial" w:cs="Arial"/>
          <w:iCs/>
          <w:color w:val="000000" w:themeColor="text1"/>
          <w:sz w:val="22"/>
          <w:szCs w:val="22"/>
          <w:lang w:val="et-EE" w:eastAsia="et-EE"/>
        </w:rPr>
      </w:pPr>
    </w:p>
    <w:p w14:paraId="2CBD1E2B" w14:textId="7B9E598E" w:rsidR="00A45F30"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9.12. Eelnevalt RA-ga kirjalikult kooskõlastades ei eelda TAT muutmist konkreetse(te) aasta(te) eelarve muutmine tingimusel, et TAT kogutoetuse summa ei muutu, kui kinnitatud eelarve kuluridasid ei muudeta ühe kalendriaasta jooksul kumulatiivselt rohkem kui 15%.</w:t>
      </w:r>
    </w:p>
    <w:p w14:paraId="6E3B143C" w14:textId="77777777" w:rsidR="00A45F30" w:rsidRPr="004814BD" w:rsidRDefault="00A45F30" w:rsidP="006A133E">
      <w:pPr>
        <w:jc w:val="both"/>
        <w:rPr>
          <w:rFonts w:ascii="Arial" w:hAnsi="Arial" w:cs="Arial"/>
          <w:iCs/>
          <w:color w:val="000000" w:themeColor="text1"/>
          <w:sz w:val="22"/>
          <w:szCs w:val="22"/>
          <w:lang w:val="et-EE" w:eastAsia="et-EE"/>
        </w:rPr>
      </w:pPr>
    </w:p>
    <w:p w14:paraId="5DFF4D71" w14:textId="6B843FF9" w:rsidR="00C22401" w:rsidRPr="004814BD" w:rsidRDefault="00A45F30" w:rsidP="006A133E">
      <w:pPr>
        <w:jc w:val="both"/>
        <w:rPr>
          <w:rFonts w:ascii="Arial" w:hAnsi="Arial" w:cs="Arial"/>
          <w:iCs/>
          <w:color w:val="000000" w:themeColor="text1"/>
          <w:sz w:val="22"/>
          <w:szCs w:val="22"/>
          <w:lang w:val="et-EE" w:eastAsia="et-EE"/>
        </w:rPr>
      </w:pPr>
      <w:r w:rsidRPr="004814BD">
        <w:rPr>
          <w:rFonts w:ascii="Arial" w:hAnsi="Arial" w:cs="Arial"/>
          <w:iCs/>
          <w:color w:val="000000" w:themeColor="text1"/>
          <w:sz w:val="22"/>
          <w:szCs w:val="22"/>
          <w:lang w:val="et-EE" w:eastAsia="et-EE"/>
        </w:rPr>
        <w:t>9.13. Peale punktis 9.12 nimetatud muudatuste kooskõlastust esitab elluviija viie tööpäeva jooksul muudetud eelarve koos RA kooskõlastusega RÜ-le e-toetuse keskkonna kaudu.</w:t>
      </w:r>
    </w:p>
    <w:p w14:paraId="59C3D9A1" w14:textId="77777777" w:rsidR="00DF690C" w:rsidRPr="004814BD" w:rsidRDefault="00797547" w:rsidP="006A133E">
      <w:pPr>
        <w:jc w:val="both"/>
        <w:rPr>
          <w:rFonts w:ascii="Arial" w:hAnsi="Arial" w:cs="Arial"/>
          <w:i/>
          <w:color w:val="000000" w:themeColor="text1"/>
          <w:sz w:val="22"/>
          <w:szCs w:val="22"/>
          <w:lang w:val="et-EE"/>
        </w:rPr>
      </w:pPr>
      <w:r w:rsidRPr="004814BD">
        <w:rPr>
          <w:rFonts w:ascii="Arial" w:hAnsi="Arial" w:cs="Arial"/>
          <w:i/>
          <w:color w:val="000000" w:themeColor="text1"/>
          <w:sz w:val="22"/>
          <w:szCs w:val="22"/>
          <w:lang w:val="et-EE"/>
        </w:rPr>
        <w:t xml:space="preserve"> </w:t>
      </w:r>
      <w:bookmarkStart w:id="77" w:name="_Toc390093275"/>
    </w:p>
    <w:p w14:paraId="3E00CE36" w14:textId="06593ADC" w:rsidR="00CF679F" w:rsidRPr="004814BD" w:rsidRDefault="00DF690C" w:rsidP="006A133E">
      <w:pPr>
        <w:pStyle w:val="Pealkiri1"/>
        <w:numPr>
          <w:ilvl w:val="0"/>
          <w:numId w:val="0"/>
        </w:numPr>
        <w:spacing w:before="0" w:after="0"/>
        <w:rPr>
          <w:lang w:val="et-EE"/>
        </w:rPr>
      </w:pPr>
      <w:bookmarkStart w:id="78" w:name="_Toc174524414"/>
      <w:r w:rsidRPr="004814BD">
        <w:rPr>
          <w:lang w:val="et-EE"/>
        </w:rPr>
        <w:t>1</w:t>
      </w:r>
      <w:r w:rsidR="00A45F30" w:rsidRPr="004814BD">
        <w:rPr>
          <w:lang w:val="et-EE"/>
        </w:rPr>
        <w:t>0.</w:t>
      </w:r>
      <w:r w:rsidRPr="004814BD">
        <w:rPr>
          <w:i/>
          <w:lang w:val="et-EE"/>
        </w:rPr>
        <w:t xml:space="preserve"> </w:t>
      </w:r>
      <w:r w:rsidR="004D20F9" w:rsidRPr="004814BD">
        <w:rPr>
          <w:lang w:val="et-EE"/>
        </w:rPr>
        <w:t xml:space="preserve">Finantskorrektsiooni </w:t>
      </w:r>
      <w:bookmarkEnd w:id="77"/>
      <w:r w:rsidR="00CF679F" w:rsidRPr="004814BD">
        <w:rPr>
          <w:lang w:val="et-EE"/>
        </w:rPr>
        <w:t>tegemise alused ja kord</w:t>
      </w:r>
      <w:bookmarkEnd w:id="78"/>
      <w:r w:rsidR="00CF679F" w:rsidRPr="004814BD">
        <w:rPr>
          <w:lang w:val="et-EE"/>
        </w:rPr>
        <w:t xml:space="preserve"> </w:t>
      </w:r>
    </w:p>
    <w:p w14:paraId="2833B0A9" w14:textId="77777777" w:rsidR="00A45F30" w:rsidRPr="004814BD" w:rsidRDefault="00A45F30" w:rsidP="006A133E">
      <w:pPr>
        <w:jc w:val="both"/>
        <w:rPr>
          <w:rFonts w:ascii="Arial" w:hAnsi="Arial" w:cs="Arial"/>
          <w:color w:val="000000" w:themeColor="text1"/>
          <w:sz w:val="22"/>
          <w:szCs w:val="22"/>
          <w:lang w:val="et-EE"/>
        </w:rPr>
      </w:pPr>
    </w:p>
    <w:p w14:paraId="42E94AE6" w14:textId="04DE9CDE" w:rsidR="000128FF" w:rsidRPr="004814BD" w:rsidRDefault="000128FF" w:rsidP="006A133E">
      <w:pPr>
        <w:jc w:val="both"/>
        <w:rPr>
          <w:rFonts w:ascii="Arial" w:hAnsi="Arial" w:cs="Arial"/>
          <w:iCs/>
          <w:color w:val="000000" w:themeColor="text1"/>
          <w:sz w:val="22"/>
          <w:szCs w:val="22"/>
          <w:lang w:val="et-EE"/>
        </w:rPr>
      </w:pPr>
      <w:r w:rsidRPr="004814BD">
        <w:rPr>
          <w:rFonts w:ascii="Arial" w:hAnsi="Arial" w:cs="Arial"/>
          <w:iCs/>
          <w:color w:val="000000" w:themeColor="text1"/>
          <w:sz w:val="22"/>
          <w:szCs w:val="22"/>
          <w:lang w:val="et-EE"/>
        </w:rPr>
        <w:t xml:space="preserve">Finantskorrektsioone teeb RÜ vastavalt ühendmääruse §-dele </w:t>
      </w:r>
      <w:r w:rsidR="00F72947" w:rsidRPr="004814BD">
        <w:rPr>
          <w:rFonts w:ascii="Arial" w:hAnsi="Arial" w:cs="Arial"/>
          <w:iCs/>
          <w:color w:val="000000" w:themeColor="text1"/>
          <w:sz w:val="22"/>
          <w:szCs w:val="22"/>
          <w:lang w:val="et-EE"/>
        </w:rPr>
        <w:t>34–</w:t>
      </w:r>
      <w:r w:rsidRPr="004814BD">
        <w:rPr>
          <w:rFonts w:ascii="Arial" w:hAnsi="Arial" w:cs="Arial"/>
          <w:iCs/>
          <w:color w:val="000000" w:themeColor="text1"/>
          <w:sz w:val="22"/>
          <w:szCs w:val="22"/>
          <w:lang w:val="et-EE"/>
        </w:rPr>
        <w:t>37.</w:t>
      </w:r>
    </w:p>
    <w:p w14:paraId="7CD1B357" w14:textId="77777777" w:rsidR="000128FF" w:rsidRPr="004814BD" w:rsidRDefault="000128FF" w:rsidP="006A133E">
      <w:pPr>
        <w:jc w:val="both"/>
        <w:rPr>
          <w:rFonts w:ascii="Arial" w:hAnsi="Arial" w:cs="Arial"/>
          <w:i/>
          <w:color w:val="000000" w:themeColor="text1"/>
          <w:sz w:val="22"/>
          <w:szCs w:val="22"/>
          <w:lang w:val="et-EE"/>
        </w:rPr>
      </w:pPr>
    </w:p>
    <w:p w14:paraId="58ACAE39" w14:textId="4CB6F43E" w:rsidR="00CF679F" w:rsidRPr="004814BD" w:rsidRDefault="00194783" w:rsidP="006A133E">
      <w:pPr>
        <w:pStyle w:val="Pealkiri1"/>
        <w:numPr>
          <w:ilvl w:val="0"/>
          <w:numId w:val="0"/>
        </w:numPr>
        <w:spacing w:before="0" w:after="0"/>
        <w:rPr>
          <w:lang w:val="et-EE"/>
        </w:rPr>
      </w:pPr>
      <w:bookmarkStart w:id="79" w:name="_Toc174524415"/>
      <w:r w:rsidRPr="004814BD">
        <w:rPr>
          <w:lang w:val="et-EE"/>
        </w:rPr>
        <w:t>1</w:t>
      </w:r>
      <w:r w:rsidR="00A45F30" w:rsidRPr="004814BD">
        <w:rPr>
          <w:lang w:val="et-EE"/>
        </w:rPr>
        <w:t>1.</w:t>
      </w:r>
      <w:r w:rsidR="00DF690C" w:rsidRPr="004814BD">
        <w:rPr>
          <w:lang w:val="et-EE"/>
        </w:rPr>
        <w:t xml:space="preserve"> </w:t>
      </w:r>
      <w:r w:rsidR="00CF679F" w:rsidRPr="004814BD">
        <w:rPr>
          <w:lang w:val="et-EE"/>
        </w:rPr>
        <w:t>Vaiete lahendamine</w:t>
      </w:r>
      <w:bookmarkEnd w:id="79"/>
    </w:p>
    <w:p w14:paraId="703141CD" w14:textId="77777777" w:rsidR="000128FF" w:rsidRPr="004814BD" w:rsidRDefault="000128FF" w:rsidP="006A133E">
      <w:pPr>
        <w:jc w:val="both"/>
        <w:rPr>
          <w:rFonts w:ascii="Arial" w:hAnsi="Arial" w:cs="Arial"/>
          <w:i/>
          <w:color w:val="000000" w:themeColor="text1"/>
          <w:sz w:val="22"/>
          <w:szCs w:val="22"/>
          <w:lang w:val="et-EE"/>
        </w:rPr>
      </w:pPr>
    </w:p>
    <w:p w14:paraId="6ABC771C" w14:textId="46030486" w:rsidR="000128FF" w:rsidRPr="004814BD" w:rsidRDefault="00A45F30" w:rsidP="006A133E">
      <w:pPr>
        <w:jc w:val="both"/>
        <w:rPr>
          <w:rFonts w:ascii="Arial" w:hAnsi="Arial" w:cs="Arial"/>
          <w:iCs/>
          <w:color w:val="000000" w:themeColor="text1"/>
          <w:sz w:val="22"/>
          <w:szCs w:val="22"/>
          <w:lang w:val="et-EE"/>
        </w:rPr>
      </w:pPr>
      <w:r w:rsidRPr="004814BD">
        <w:rPr>
          <w:rFonts w:ascii="Arial" w:hAnsi="Arial" w:cs="Arial"/>
          <w:iCs/>
          <w:color w:val="000000" w:themeColor="text1"/>
          <w:sz w:val="22"/>
          <w:szCs w:val="22"/>
          <w:lang w:val="et-EE"/>
        </w:rPr>
        <w:t>RA otsuse või toimingu vaide või vaidlustuse menetleja on RA. RÜ otsuse või toimingu vaide või vaidlustuse menetleja on RÜ. Vaide esitamisele ja menetlemisele kohalduvad ÜSS §-des 31 ja 32 nimetatud erisused haldusmenetluse seaduses sätestatud vaide esitamise regulatsioonile. Vaidlused riigiasutuste, sh valitsusasutuste vahel lahendatakse Vabariigi Valitsuse seaduses sätestatud korras.</w:t>
      </w:r>
    </w:p>
    <w:p w14:paraId="38A36D29" w14:textId="77777777" w:rsidR="000128FF" w:rsidRPr="004814BD" w:rsidRDefault="000128FF" w:rsidP="006A133E">
      <w:pPr>
        <w:jc w:val="both"/>
        <w:rPr>
          <w:rFonts w:ascii="Arial" w:hAnsi="Arial" w:cs="Arial"/>
          <w:i/>
          <w:color w:val="000000" w:themeColor="text1"/>
          <w:sz w:val="22"/>
          <w:szCs w:val="22"/>
          <w:lang w:val="et-EE"/>
        </w:rPr>
      </w:pPr>
    </w:p>
    <w:p w14:paraId="3214AEEC" w14:textId="4CDB2FCB" w:rsidR="000128FF" w:rsidRPr="004814BD" w:rsidRDefault="000128FF" w:rsidP="006A133E">
      <w:pPr>
        <w:rPr>
          <w:rFonts w:ascii="Arial" w:hAnsi="Arial" w:cs="Arial"/>
          <w:b/>
          <w:color w:val="000000" w:themeColor="text1"/>
          <w:sz w:val="22"/>
          <w:szCs w:val="22"/>
          <w:lang w:val="et-EE"/>
        </w:rPr>
      </w:pPr>
      <w:r w:rsidRPr="004814BD">
        <w:rPr>
          <w:rFonts w:ascii="Arial" w:hAnsi="Arial" w:cs="Arial"/>
          <w:b/>
          <w:color w:val="000000" w:themeColor="text1"/>
          <w:sz w:val="22"/>
          <w:szCs w:val="22"/>
          <w:lang w:val="et-EE"/>
        </w:rPr>
        <w:t>Lisa:</w:t>
      </w:r>
    </w:p>
    <w:p w14:paraId="7375232C" w14:textId="3E06A6A2" w:rsidR="000128FF" w:rsidRPr="004814BD" w:rsidRDefault="000128FF" w:rsidP="00515DC4">
      <w:pPr>
        <w:rPr>
          <w:rFonts w:ascii="Arial" w:hAnsi="Arial" w:cs="Arial"/>
          <w:color w:val="000000" w:themeColor="text1"/>
          <w:sz w:val="22"/>
          <w:szCs w:val="22"/>
          <w:lang w:val="et-EE"/>
        </w:rPr>
      </w:pPr>
      <w:r w:rsidRPr="004814BD">
        <w:rPr>
          <w:rFonts w:ascii="Arial" w:hAnsi="Arial" w:cs="Arial"/>
          <w:bCs/>
          <w:color w:val="000000" w:themeColor="text1"/>
          <w:sz w:val="22"/>
          <w:szCs w:val="22"/>
          <w:lang w:val="et-EE"/>
        </w:rPr>
        <w:t>TAT finantsplaan ja eelarve kulukohtade kaupa</w:t>
      </w:r>
    </w:p>
    <w:sectPr w:rsidR="000128FF" w:rsidRPr="004814BD" w:rsidSect="00D03FF9">
      <w:headerReference w:type="default" r:id="rId12"/>
      <w:footerReference w:type="default" r:id="rId13"/>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915D" w14:textId="77777777" w:rsidR="00F53821" w:rsidRDefault="00F53821">
      <w:r>
        <w:separator/>
      </w:r>
    </w:p>
  </w:endnote>
  <w:endnote w:type="continuationSeparator" w:id="0">
    <w:p w14:paraId="377FAF07" w14:textId="77777777" w:rsidR="00F53821" w:rsidRDefault="00F53821">
      <w:r>
        <w:continuationSeparator/>
      </w:r>
    </w:p>
  </w:endnote>
  <w:endnote w:type="continuationNotice" w:id="1">
    <w:p w14:paraId="665266B2" w14:textId="77777777" w:rsidR="00F53821" w:rsidRDefault="00F53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3785" w14:textId="2A176392" w:rsidR="00003704" w:rsidRDefault="00003704" w:rsidP="00A459E4">
    <w:pPr>
      <w:pStyle w:val="Jalus"/>
      <w:framePr w:wrap="auto"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772D1">
      <w:rPr>
        <w:rStyle w:val="Lehekljenumber"/>
        <w:noProof/>
      </w:rPr>
      <w:t>2</w:t>
    </w:r>
    <w:r>
      <w:rPr>
        <w:rStyle w:val="Lehekljenumber"/>
      </w:rPr>
      <w:fldChar w:fldCharType="end"/>
    </w:r>
  </w:p>
  <w:p w14:paraId="4CF23786" w14:textId="77777777" w:rsidR="00003704" w:rsidRDefault="00003704" w:rsidP="00492F7A">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409" w14:textId="77777777" w:rsidR="00F53821" w:rsidRDefault="00F53821">
      <w:r>
        <w:separator/>
      </w:r>
    </w:p>
  </w:footnote>
  <w:footnote w:type="continuationSeparator" w:id="0">
    <w:p w14:paraId="3B8D16B3" w14:textId="77777777" w:rsidR="00F53821" w:rsidRDefault="00F53821">
      <w:r>
        <w:continuationSeparator/>
      </w:r>
    </w:p>
  </w:footnote>
  <w:footnote w:type="continuationNotice" w:id="1">
    <w:p w14:paraId="32E16447" w14:textId="77777777" w:rsidR="00F53821" w:rsidRDefault="00F53821"/>
  </w:footnote>
  <w:footnote w:id="2">
    <w:p w14:paraId="6A21C891" w14:textId="6BC6E5F6" w:rsidR="0098210D" w:rsidRPr="0098210D" w:rsidRDefault="0098210D">
      <w:pPr>
        <w:pStyle w:val="Allmrkusetekst"/>
        <w:rPr>
          <w:lang w:val="et-EE"/>
        </w:rPr>
      </w:pPr>
      <w:r>
        <w:rPr>
          <w:rStyle w:val="Allmrkuseviide"/>
        </w:rPr>
        <w:footnoteRef/>
      </w:r>
      <w:r>
        <w:t xml:space="preserve"> </w:t>
      </w:r>
      <w:r w:rsidRPr="0098210D">
        <w:rPr>
          <w:lang w:val="et-EE"/>
        </w:rPr>
        <w:t>Euroopa Parlamendi ja nõukogu määrus (EL) 2021/1057, millega luuakse Euroopa Sotsiaalfond+ (ESF+) ja tunnistatakse kehtetuks määrus (EL) nr 1296/2013 (ELT L 231, 30.06.2021</w:t>
      </w:r>
      <w:r w:rsidR="006C67A7">
        <w:rPr>
          <w:lang w:val="et-EE"/>
        </w:rPr>
        <w:t>)</w:t>
      </w:r>
      <w:r w:rsidRPr="0098210D">
        <w:rPr>
          <w:lang w:val="et-EE"/>
        </w:rPr>
        <w:t>, artikkel 4</w:t>
      </w:r>
      <w:r w:rsidR="001B20A7">
        <w:rPr>
          <w:lang w:val="et-EE"/>
        </w:rPr>
        <w:t xml:space="preserve"> </w:t>
      </w:r>
      <w:r w:rsidR="006C67A7">
        <w:rPr>
          <w:lang w:val="et-EE"/>
        </w:rPr>
        <w:t>lõige 1 punkt k</w:t>
      </w:r>
    </w:p>
  </w:footnote>
  <w:footnote w:id="3">
    <w:p w14:paraId="5634CAA1" w14:textId="77777777" w:rsidR="00C71A2F" w:rsidRPr="0098210D" w:rsidRDefault="00C71A2F" w:rsidP="00C71A2F">
      <w:pPr>
        <w:pStyle w:val="Allmrkusetekst"/>
        <w:rPr>
          <w:lang w:val="et-EE"/>
        </w:rPr>
      </w:pPr>
      <w:r w:rsidRPr="0098210D">
        <w:rPr>
          <w:rStyle w:val="Allmrkuseviide"/>
          <w:lang w:val="et-EE"/>
        </w:rPr>
        <w:footnoteRef/>
      </w:r>
      <w:r w:rsidRPr="0098210D">
        <w:rPr>
          <w:lang w:val="et-EE"/>
        </w:rPr>
        <w:t xml:space="preserve"> Eesti riigi pikaajaline arengustrateegia „Eesti 2035“, </w:t>
      </w:r>
      <w:hyperlink r:id="rId1" w:history="1">
        <w:r w:rsidRPr="0098210D">
          <w:rPr>
            <w:rStyle w:val="Hperlink"/>
            <w:lang w:val="et-EE"/>
          </w:rPr>
          <w:t>https://www.valitsus.ee/strateegia-eesti-2035-arengukavad-ja-planeering/strateegia/arenguvajadused</w:t>
        </w:r>
      </w:hyperlink>
      <w:r w:rsidRPr="0098210D">
        <w:rPr>
          <w:rStyle w:val="Hperlink"/>
          <w:lang w:val="et-EE"/>
        </w:rPr>
        <w:t xml:space="preserve"> </w:t>
      </w:r>
      <w:r w:rsidRPr="0098210D">
        <w:rPr>
          <w:lang w:val="et-EE"/>
        </w:rPr>
        <w:t xml:space="preserve"> </w:t>
      </w:r>
    </w:p>
  </w:footnote>
  <w:footnote w:id="4">
    <w:p w14:paraId="0AD0D7B9" w14:textId="5095FEA3" w:rsidR="00730EAE" w:rsidRPr="00730EAE" w:rsidRDefault="00730EAE">
      <w:pPr>
        <w:pStyle w:val="Allmrkusetekst"/>
        <w:rPr>
          <w:lang w:val="et-EE"/>
        </w:rPr>
      </w:pPr>
      <w:r>
        <w:rPr>
          <w:rStyle w:val="Allmrkuseviide"/>
        </w:rPr>
        <w:footnoteRef/>
      </w:r>
      <w:r>
        <w:t xml:space="preserve"> </w:t>
      </w:r>
      <w:hyperlink r:id="rId2" w:history="1">
        <w:r w:rsidRPr="00CF0DB4">
          <w:rPr>
            <w:rStyle w:val="Hperlink"/>
          </w:rPr>
          <w:t>https://envir.ee/ringmajandus/ringmajandus/keskkonnahoidlikud-riigihanked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3783" w14:textId="3F68814D" w:rsidR="00003704" w:rsidRDefault="00003704" w:rsidP="00436100">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E84B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22B0C"/>
    <w:multiLevelType w:val="hybridMultilevel"/>
    <w:tmpl w:val="FD203BDA"/>
    <w:lvl w:ilvl="0" w:tplc="256E7730">
      <w:start w:val="1"/>
      <w:numFmt w:val="decimal"/>
      <w:lvlText w:val="%1."/>
      <w:lvlJc w:val="left"/>
      <w:pPr>
        <w:ind w:left="720" w:hanging="360"/>
      </w:pPr>
      <w:rPr>
        <w:rFonts w:cs="Times New Roman" w:hint="default"/>
        <w:i/>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0B2331"/>
    <w:multiLevelType w:val="multilevel"/>
    <w:tmpl w:val="7F0C571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11519F"/>
    <w:multiLevelType w:val="multilevel"/>
    <w:tmpl w:val="78D4C20C"/>
    <w:lvl w:ilvl="0">
      <w:start w:val="1"/>
      <w:numFmt w:val="decimal"/>
      <w:lvlText w:val="%1."/>
      <w:lvlJc w:val="left"/>
      <w:pPr>
        <w:ind w:left="720" w:hanging="360"/>
      </w:pPr>
      <w:rPr>
        <w:rFonts w:cs="Times New Roman" w:hint="default"/>
        <w:i w:val="0"/>
        <w:color w:val="auto"/>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734614C"/>
    <w:multiLevelType w:val="multilevel"/>
    <w:tmpl w:val="C02E5BA8"/>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17694AFF"/>
    <w:multiLevelType w:val="hybridMultilevel"/>
    <w:tmpl w:val="02C2333C"/>
    <w:lvl w:ilvl="0" w:tplc="0F7C57F0">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B8E5DAC"/>
    <w:multiLevelType w:val="hybridMultilevel"/>
    <w:tmpl w:val="C0CA8636"/>
    <w:lvl w:ilvl="0" w:tplc="28C46EB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75D576C"/>
    <w:multiLevelType w:val="hybridMultilevel"/>
    <w:tmpl w:val="10307A46"/>
    <w:lvl w:ilvl="0" w:tplc="EFE00D06">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F2C5804"/>
    <w:multiLevelType w:val="hybridMultilevel"/>
    <w:tmpl w:val="BA96B82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35FE1F2D"/>
    <w:multiLevelType w:val="multilevel"/>
    <w:tmpl w:val="54A0D9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214E56"/>
    <w:multiLevelType w:val="hybridMultilevel"/>
    <w:tmpl w:val="89D2C7B2"/>
    <w:lvl w:ilvl="0" w:tplc="698ED49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A0E59F7"/>
    <w:multiLevelType w:val="hybridMultilevel"/>
    <w:tmpl w:val="6D3E83F4"/>
    <w:lvl w:ilvl="0" w:tplc="0425000F">
      <w:start w:val="4"/>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4325257A"/>
    <w:multiLevelType w:val="hybridMultilevel"/>
    <w:tmpl w:val="BC92E6EC"/>
    <w:lvl w:ilvl="0" w:tplc="64A44ECE">
      <w:start w:val="1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5F46A30"/>
    <w:multiLevelType w:val="hybridMultilevel"/>
    <w:tmpl w:val="0E924B10"/>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4A276DCB"/>
    <w:multiLevelType w:val="hybridMultilevel"/>
    <w:tmpl w:val="611E4C54"/>
    <w:lvl w:ilvl="0" w:tplc="9292614A">
      <w:start w:val="1"/>
      <w:numFmt w:val="decimal"/>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B2B01B3"/>
    <w:multiLevelType w:val="multilevel"/>
    <w:tmpl w:val="A4E214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8D2504"/>
    <w:multiLevelType w:val="multilevel"/>
    <w:tmpl w:val="2D767036"/>
    <w:lvl w:ilvl="0">
      <w:start w:val="1"/>
      <w:numFmt w:val="decimal"/>
      <w:pStyle w:val="Pealkiri1"/>
      <w:lvlText w:val="%1"/>
      <w:lvlJc w:val="left"/>
      <w:pPr>
        <w:ind w:left="432" w:hanging="432"/>
      </w:pPr>
      <w:rPr>
        <w:rFonts w:cs="Times New Roman" w:hint="default"/>
        <w:i w:val="0"/>
        <w:color w:val="auto"/>
        <w:sz w:val="24"/>
        <w:szCs w:val="24"/>
      </w:rPr>
    </w:lvl>
    <w:lvl w:ilvl="1">
      <w:start w:val="1"/>
      <w:numFmt w:val="decimal"/>
      <w:pStyle w:val="Pealkiri2"/>
      <w:lvlText w:val="%1.%2"/>
      <w:lvlJc w:val="left"/>
      <w:pPr>
        <w:ind w:left="576" w:hanging="576"/>
      </w:pPr>
      <w:rPr>
        <w:rFonts w:cs="Times New Roman" w:hint="default"/>
        <w:b/>
        <w:i w:val="0"/>
      </w:rPr>
    </w:lvl>
    <w:lvl w:ilvl="2">
      <w:start w:val="1"/>
      <w:numFmt w:val="decimal"/>
      <w:pStyle w:val="Pealkiri3"/>
      <w:lvlText w:val="%1.%2.%3"/>
      <w:lvlJc w:val="left"/>
      <w:pPr>
        <w:ind w:left="720" w:hanging="720"/>
      </w:pPr>
      <w:rPr>
        <w:rFonts w:cs="Times New Roman" w:hint="default"/>
        <w:b/>
        <w:i w:val="0"/>
      </w:rPr>
    </w:lvl>
    <w:lvl w:ilvl="3">
      <w:start w:val="1"/>
      <w:numFmt w:val="decimal"/>
      <w:pStyle w:val="Pealkiri4"/>
      <w:lvlText w:val="%1.%2.%3.%4"/>
      <w:lvlJc w:val="left"/>
      <w:pPr>
        <w:ind w:left="864" w:hanging="864"/>
      </w:pPr>
      <w:rPr>
        <w:rFonts w:cs="Times New Roman" w:hint="default"/>
        <w:b/>
        <w:i w:val="0"/>
        <w:color w:val="auto"/>
      </w:rPr>
    </w:lvl>
    <w:lvl w:ilvl="4">
      <w:start w:val="1"/>
      <w:numFmt w:val="decimal"/>
      <w:pStyle w:val="Pealkiri5"/>
      <w:lvlText w:val="%1.%2.%3.%4.%5"/>
      <w:lvlJc w:val="left"/>
      <w:pPr>
        <w:ind w:left="1008" w:hanging="1008"/>
      </w:pPr>
      <w:rPr>
        <w:rFonts w:cs="Times New Roman" w:hint="default"/>
      </w:rPr>
    </w:lvl>
    <w:lvl w:ilvl="5">
      <w:start w:val="1"/>
      <w:numFmt w:val="decimal"/>
      <w:pStyle w:val="Pealkiri6"/>
      <w:lvlText w:val="%1.%2.%3.%4.%5.%6"/>
      <w:lvlJc w:val="left"/>
      <w:pPr>
        <w:ind w:left="1152" w:hanging="1152"/>
      </w:pPr>
      <w:rPr>
        <w:rFonts w:cs="Times New Roman" w:hint="default"/>
      </w:rPr>
    </w:lvl>
    <w:lvl w:ilvl="6">
      <w:start w:val="1"/>
      <w:numFmt w:val="decimal"/>
      <w:pStyle w:val="Pealkiri7"/>
      <w:lvlText w:val="%1.%2.%3.%4.%5.%6.%7"/>
      <w:lvlJc w:val="left"/>
      <w:pPr>
        <w:ind w:left="1296" w:hanging="1296"/>
      </w:pPr>
      <w:rPr>
        <w:rFonts w:cs="Times New Roman" w:hint="default"/>
      </w:rPr>
    </w:lvl>
    <w:lvl w:ilvl="7">
      <w:start w:val="1"/>
      <w:numFmt w:val="decimal"/>
      <w:pStyle w:val="Pealkiri8"/>
      <w:lvlText w:val="%1.%2.%3.%4.%5.%6.%7.%8"/>
      <w:lvlJc w:val="left"/>
      <w:pPr>
        <w:ind w:left="1440" w:hanging="1440"/>
      </w:pPr>
      <w:rPr>
        <w:rFonts w:cs="Times New Roman" w:hint="default"/>
      </w:rPr>
    </w:lvl>
    <w:lvl w:ilvl="8">
      <w:start w:val="1"/>
      <w:numFmt w:val="decimal"/>
      <w:pStyle w:val="Pealkiri9"/>
      <w:lvlText w:val="%1.%2.%3.%4.%5.%6.%7.%8.%9"/>
      <w:lvlJc w:val="left"/>
      <w:pPr>
        <w:ind w:left="1584" w:hanging="1584"/>
      </w:pPr>
      <w:rPr>
        <w:rFonts w:cs="Times New Roman" w:hint="default"/>
      </w:rPr>
    </w:lvl>
  </w:abstractNum>
  <w:abstractNum w:abstractNumId="17" w15:restartNumberingAfterBreak="0">
    <w:nsid w:val="4DBE44BC"/>
    <w:multiLevelType w:val="hybridMultilevel"/>
    <w:tmpl w:val="2F44B3F2"/>
    <w:lvl w:ilvl="0" w:tplc="04250011">
      <w:start w:val="1"/>
      <w:numFmt w:val="decimal"/>
      <w:lvlText w:val="%1)"/>
      <w:lvlJc w:val="left"/>
      <w:pPr>
        <w:ind w:left="1080" w:hanging="360"/>
      </w:pPr>
      <w:rPr>
        <w:rFonts w:cs="Times New Roman" w:hint="default"/>
      </w:rPr>
    </w:lvl>
    <w:lvl w:ilvl="1" w:tplc="04250019">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8" w15:restartNumberingAfterBreak="0">
    <w:nsid w:val="53CB6BAC"/>
    <w:multiLevelType w:val="multilevel"/>
    <w:tmpl w:val="4294B7EA"/>
    <w:lvl w:ilvl="0">
      <w:start w:val="1"/>
      <w:numFmt w:val="decimal"/>
      <w:lvlText w:val="%1."/>
      <w:lvlJc w:val="left"/>
      <w:pPr>
        <w:ind w:left="1068" w:hanging="360"/>
      </w:pPr>
      <w:rPr>
        <w:b/>
        <w:bCs/>
        <w:i w:val="0"/>
        <w:iCs/>
      </w:rPr>
    </w:lvl>
    <w:lvl w:ilvl="1">
      <w:start w:val="1"/>
      <w:numFmt w:val="decimal"/>
      <w:lvlText w:val="%1.%2."/>
      <w:lvlJc w:val="left"/>
      <w:pPr>
        <w:ind w:left="432" w:hanging="432"/>
      </w:pPr>
      <w:rPr>
        <w:b/>
        <w:bCs/>
      </w:rPr>
    </w:lvl>
    <w:lvl w:ilvl="2">
      <w:start w:val="1"/>
      <w:numFmt w:val="decimal"/>
      <w:lvlText w:val="%1.%2.%3."/>
      <w:lvlJc w:val="left"/>
      <w:pPr>
        <w:ind w:left="1497"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54BD0BEC"/>
    <w:multiLevelType w:val="singleLevel"/>
    <w:tmpl w:val="72D6F376"/>
    <w:lvl w:ilvl="0">
      <w:start w:val="1"/>
      <w:numFmt w:val="bullet"/>
      <w:pStyle w:val="Loenditpp"/>
      <w:lvlText w:val=""/>
      <w:lvlJc w:val="left"/>
      <w:pPr>
        <w:tabs>
          <w:tab w:val="num" w:pos="567"/>
        </w:tabs>
        <w:ind w:left="567" w:hanging="283"/>
      </w:pPr>
      <w:rPr>
        <w:rFonts w:ascii="Symbol" w:hAnsi="Symbol"/>
      </w:rPr>
    </w:lvl>
  </w:abstractNum>
  <w:abstractNum w:abstractNumId="20" w15:restartNumberingAfterBreak="0">
    <w:nsid w:val="5E3C7E7C"/>
    <w:multiLevelType w:val="hybridMultilevel"/>
    <w:tmpl w:val="B6021EB2"/>
    <w:lvl w:ilvl="0" w:tplc="31004054">
      <w:numFmt w:val="bullet"/>
      <w:lvlText w:val="-"/>
      <w:lvlJc w:val="left"/>
      <w:pPr>
        <w:ind w:left="720" w:hanging="360"/>
      </w:pPr>
      <w:rPr>
        <w:rFonts w:ascii="Arial" w:eastAsia="Times New Roman" w:hAnsi="Aria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17168C9"/>
    <w:multiLevelType w:val="hybridMultilevel"/>
    <w:tmpl w:val="C336A930"/>
    <w:lvl w:ilvl="0" w:tplc="0C80C626">
      <w:start w:val="1"/>
      <w:numFmt w:val="decimal"/>
      <w:lvlText w:val="%1)"/>
      <w:lvlJc w:val="left"/>
      <w:pPr>
        <w:ind w:left="720" w:hanging="360"/>
      </w:pPr>
      <w:rPr>
        <w:rFonts w:cs="Times New Roman" w:hint="default"/>
        <w:color w:val="auto"/>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7045448D"/>
    <w:multiLevelType w:val="hybridMultilevel"/>
    <w:tmpl w:val="8598A098"/>
    <w:lvl w:ilvl="0" w:tplc="716A7074">
      <w:start w:val="1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CC84936"/>
    <w:multiLevelType w:val="hybridMultilevel"/>
    <w:tmpl w:val="805841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44377507">
    <w:abstractNumId w:val="0"/>
  </w:num>
  <w:num w:numId="2" w16cid:durableId="604658915">
    <w:abstractNumId w:val="0"/>
  </w:num>
  <w:num w:numId="3" w16cid:durableId="56323972">
    <w:abstractNumId w:val="0"/>
  </w:num>
  <w:num w:numId="4" w16cid:durableId="835876792">
    <w:abstractNumId w:val="0"/>
  </w:num>
  <w:num w:numId="5" w16cid:durableId="426925828">
    <w:abstractNumId w:val="0"/>
  </w:num>
  <w:num w:numId="6" w16cid:durableId="784160309">
    <w:abstractNumId w:val="0"/>
  </w:num>
  <w:num w:numId="7" w16cid:durableId="938637985">
    <w:abstractNumId w:val="0"/>
  </w:num>
  <w:num w:numId="8" w16cid:durableId="301354059">
    <w:abstractNumId w:val="0"/>
  </w:num>
  <w:num w:numId="9" w16cid:durableId="1194735135">
    <w:abstractNumId w:val="0"/>
  </w:num>
  <w:num w:numId="10" w16cid:durableId="1921669271">
    <w:abstractNumId w:val="0"/>
  </w:num>
  <w:num w:numId="11" w16cid:durableId="1772243740">
    <w:abstractNumId w:val="0"/>
  </w:num>
  <w:num w:numId="12" w16cid:durableId="1384910812">
    <w:abstractNumId w:val="0"/>
  </w:num>
  <w:num w:numId="13" w16cid:durableId="56560514">
    <w:abstractNumId w:val="0"/>
  </w:num>
  <w:num w:numId="14" w16cid:durableId="1168866431">
    <w:abstractNumId w:val="19"/>
  </w:num>
  <w:num w:numId="15" w16cid:durableId="782848146">
    <w:abstractNumId w:val="16"/>
  </w:num>
  <w:num w:numId="16" w16cid:durableId="2117865639">
    <w:abstractNumId w:val="3"/>
  </w:num>
  <w:num w:numId="17" w16cid:durableId="1360201665">
    <w:abstractNumId w:val="21"/>
  </w:num>
  <w:num w:numId="18" w16cid:durableId="142627566">
    <w:abstractNumId w:val="8"/>
  </w:num>
  <w:num w:numId="19" w16cid:durableId="230770705">
    <w:abstractNumId w:val="11"/>
  </w:num>
  <w:num w:numId="20" w16cid:durableId="1399748886">
    <w:abstractNumId w:val="5"/>
  </w:num>
  <w:num w:numId="21" w16cid:durableId="43143584">
    <w:abstractNumId w:val="17"/>
  </w:num>
  <w:num w:numId="22" w16cid:durableId="1752660295">
    <w:abstractNumId w:val="13"/>
  </w:num>
  <w:num w:numId="23" w16cid:durableId="1888643984">
    <w:abstractNumId w:val="1"/>
  </w:num>
  <w:num w:numId="24" w16cid:durableId="1685741650">
    <w:abstractNumId w:val="12"/>
  </w:num>
  <w:num w:numId="25" w16cid:durableId="626401445">
    <w:abstractNumId w:val="22"/>
  </w:num>
  <w:num w:numId="26" w16cid:durableId="2118861883">
    <w:abstractNumId w:val="14"/>
  </w:num>
  <w:num w:numId="27" w16cid:durableId="1613779835">
    <w:abstractNumId w:val="7"/>
  </w:num>
  <w:num w:numId="28" w16cid:durableId="1281188562">
    <w:abstractNumId w:val="2"/>
  </w:num>
  <w:num w:numId="29" w16cid:durableId="1357124452">
    <w:abstractNumId w:val="4"/>
  </w:num>
  <w:num w:numId="30" w16cid:durableId="854343068">
    <w:abstractNumId w:val="18"/>
  </w:num>
  <w:num w:numId="31" w16cid:durableId="154997876">
    <w:abstractNumId w:val="9"/>
  </w:num>
  <w:num w:numId="32" w16cid:durableId="2111581368">
    <w:abstractNumId w:val="15"/>
  </w:num>
  <w:num w:numId="33" w16cid:durableId="1701122457">
    <w:abstractNumId w:val="20"/>
  </w:num>
  <w:num w:numId="34" w16cid:durableId="1935699097">
    <w:abstractNumId w:val="23"/>
  </w:num>
  <w:num w:numId="35" w16cid:durableId="152258332">
    <w:abstractNumId w:val="6"/>
  </w:num>
  <w:num w:numId="36" w16cid:durableId="49545736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92"/>
    <w:rsid w:val="00000C3F"/>
    <w:rsid w:val="00001ACE"/>
    <w:rsid w:val="000023AD"/>
    <w:rsid w:val="00002631"/>
    <w:rsid w:val="0000292E"/>
    <w:rsid w:val="00002968"/>
    <w:rsid w:val="0000342C"/>
    <w:rsid w:val="00003704"/>
    <w:rsid w:val="000037F9"/>
    <w:rsid w:val="000041E0"/>
    <w:rsid w:val="00004C2C"/>
    <w:rsid w:val="00005385"/>
    <w:rsid w:val="00005433"/>
    <w:rsid w:val="000103F4"/>
    <w:rsid w:val="00010CD1"/>
    <w:rsid w:val="000111C0"/>
    <w:rsid w:val="00011D50"/>
    <w:rsid w:val="00011D8C"/>
    <w:rsid w:val="000128FF"/>
    <w:rsid w:val="000129CC"/>
    <w:rsid w:val="00013450"/>
    <w:rsid w:val="000136AE"/>
    <w:rsid w:val="00013C91"/>
    <w:rsid w:val="000144B6"/>
    <w:rsid w:val="000150BC"/>
    <w:rsid w:val="00015923"/>
    <w:rsid w:val="000159AB"/>
    <w:rsid w:val="0001667D"/>
    <w:rsid w:val="0001694F"/>
    <w:rsid w:val="00016D75"/>
    <w:rsid w:val="00017953"/>
    <w:rsid w:val="0002082C"/>
    <w:rsid w:val="00021168"/>
    <w:rsid w:val="00022548"/>
    <w:rsid w:val="00022C54"/>
    <w:rsid w:val="00023E2A"/>
    <w:rsid w:val="00023E4D"/>
    <w:rsid w:val="00025145"/>
    <w:rsid w:val="000272B6"/>
    <w:rsid w:val="00027BEC"/>
    <w:rsid w:val="00027E28"/>
    <w:rsid w:val="000307F8"/>
    <w:rsid w:val="00031148"/>
    <w:rsid w:val="0003212C"/>
    <w:rsid w:val="0003215D"/>
    <w:rsid w:val="000321F6"/>
    <w:rsid w:val="0003281E"/>
    <w:rsid w:val="000330E0"/>
    <w:rsid w:val="000330FD"/>
    <w:rsid w:val="00033FA8"/>
    <w:rsid w:val="00034584"/>
    <w:rsid w:val="00034FF5"/>
    <w:rsid w:val="00035031"/>
    <w:rsid w:val="00035310"/>
    <w:rsid w:val="00036A61"/>
    <w:rsid w:val="00036F1B"/>
    <w:rsid w:val="000378E6"/>
    <w:rsid w:val="00037DBD"/>
    <w:rsid w:val="00041AEA"/>
    <w:rsid w:val="00041EE9"/>
    <w:rsid w:val="000432C2"/>
    <w:rsid w:val="00043AF0"/>
    <w:rsid w:val="000441FF"/>
    <w:rsid w:val="00044413"/>
    <w:rsid w:val="00044444"/>
    <w:rsid w:val="00044A43"/>
    <w:rsid w:val="0005012D"/>
    <w:rsid w:val="00050200"/>
    <w:rsid w:val="000527A3"/>
    <w:rsid w:val="00052A7B"/>
    <w:rsid w:val="0005332B"/>
    <w:rsid w:val="0005679E"/>
    <w:rsid w:val="000569A6"/>
    <w:rsid w:val="00056CDF"/>
    <w:rsid w:val="00056F08"/>
    <w:rsid w:val="00057A19"/>
    <w:rsid w:val="00060370"/>
    <w:rsid w:val="00060864"/>
    <w:rsid w:val="00060B86"/>
    <w:rsid w:val="00062724"/>
    <w:rsid w:val="00063B1A"/>
    <w:rsid w:val="00064AC8"/>
    <w:rsid w:val="00065925"/>
    <w:rsid w:val="00066E38"/>
    <w:rsid w:val="000676C8"/>
    <w:rsid w:val="000677EA"/>
    <w:rsid w:val="00067EFC"/>
    <w:rsid w:val="00070FCB"/>
    <w:rsid w:val="00072504"/>
    <w:rsid w:val="00073370"/>
    <w:rsid w:val="00073C9F"/>
    <w:rsid w:val="000749A4"/>
    <w:rsid w:val="00074E79"/>
    <w:rsid w:val="000764C7"/>
    <w:rsid w:val="0007660D"/>
    <w:rsid w:val="000767FD"/>
    <w:rsid w:val="00076EF7"/>
    <w:rsid w:val="00077523"/>
    <w:rsid w:val="000801A5"/>
    <w:rsid w:val="00080BA6"/>
    <w:rsid w:val="00083EC6"/>
    <w:rsid w:val="00084213"/>
    <w:rsid w:val="00084B22"/>
    <w:rsid w:val="00084E4E"/>
    <w:rsid w:val="00085543"/>
    <w:rsid w:val="00085727"/>
    <w:rsid w:val="00085B18"/>
    <w:rsid w:val="00086E79"/>
    <w:rsid w:val="000876E6"/>
    <w:rsid w:val="000901D7"/>
    <w:rsid w:val="00090402"/>
    <w:rsid w:val="000909F3"/>
    <w:rsid w:val="00090C30"/>
    <w:rsid w:val="00093D21"/>
    <w:rsid w:val="00094BBE"/>
    <w:rsid w:val="00094C96"/>
    <w:rsid w:val="0009609F"/>
    <w:rsid w:val="000962F3"/>
    <w:rsid w:val="000A06EA"/>
    <w:rsid w:val="000A0784"/>
    <w:rsid w:val="000A0BC0"/>
    <w:rsid w:val="000A0C8F"/>
    <w:rsid w:val="000A18A5"/>
    <w:rsid w:val="000A47A4"/>
    <w:rsid w:val="000A4FDA"/>
    <w:rsid w:val="000A55A9"/>
    <w:rsid w:val="000A5AFD"/>
    <w:rsid w:val="000A6AAC"/>
    <w:rsid w:val="000A7348"/>
    <w:rsid w:val="000A79AE"/>
    <w:rsid w:val="000A7D85"/>
    <w:rsid w:val="000B098A"/>
    <w:rsid w:val="000B0ABF"/>
    <w:rsid w:val="000B0B9D"/>
    <w:rsid w:val="000B0D9D"/>
    <w:rsid w:val="000B1CD9"/>
    <w:rsid w:val="000B220F"/>
    <w:rsid w:val="000B2C19"/>
    <w:rsid w:val="000B358D"/>
    <w:rsid w:val="000B387A"/>
    <w:rsid w:val="000B4822"/>
    <w:rsid w:val="000B61DE"/>
    <w:rsid w:val="000B625B"/>
    <w:rsid w:val="000B720E"/>
    <w:rsid w:val="000B7C80"/>
    <w:rsid w:val="000C0C80"/>
    <w:rsid w:val="000C1453"/>
    <w:rsid w:val="000C1EFB"/>
    <w:rsid w:val="000C2323"/>
    <w:rsid w:val="000C2E0B"/>
    <w:rsid w:val="000C4264"/>
    <w:rsid w:val="000C45DA"/>
    <w:rsid w:val="000C558B"/>
    <w:rsid w:val="000C6F16"/>
    <w:rsid w:val="000C71AB"/>
    <w:rsid w:val="000C79D4"/>
    <w:rsid w:val="000D0B35"/>
    <w:rsid w:val="000D1771"/>
    <w:rsid w:val="000D1E1B"/>
    <w:rsid w:val="000D2557"/>
    <w:rsid w:val="000D32D4"/>
    <w:rsid w:val="000D57C0"/>
    <w:rsid w:val="000D5C31"/>
    <w:rsid w:val="000D7243"/>
    <w:rsid w:val="000D785E"/>
    <w:rsid w:val="000E12B5"/>
    <w:rsid w:val="000E176B"/>
    <w:rsid w:val="000E29C7"/>
    <w:rsid w:val="000E3570"/>
    <w:rsid w:val="000E6AE4"/>
    <w:rsid w:val="000E7348"/>
    <w:rsid w:val="000F080B"/>
    <w:rsid w:val="000F0857"/>
    <w:rsid w:val="000F0A38"/>
    <w:rsid w:val="000F0F87"/>
    <w:rsid w:val="000F1533"/>
    <w:rsid w:val="000F2060"/>
    <w:rsid w:val="000F2825"/>
    <w:rsid w:val="000F4564"/>
    <w:rsid w:val="000F4AC6"/>
    <w:rsid w:val="000F6479"/>
    <w:rsid w:val="000F7940"/>
    <w:rsid w:val="00101978"/>
    <w:rsid w:val="00103D83"/>
    <w:rsid w:val="00103DE1"/>
    <w:rsid w:val="0010540D"/>
    <w:rsid w:val="0010673F"/>
    <w:rsid w:val="00106CEF"/>
    <w:rsid w:val="00107E45"/>
    <w:rsid w:val="0011010F"/>
    <w:rsid w:val="00110932"/>
    <w:rsid w:val="001123D5"/>
    <w:rsid w:val="00113AAA"/>
    <w:rsid w:val="00113AE3"/>
    <w:rsid w:val="00114992"/>
    <w:rsid w:val="00115055"/>
    <w:rsid w:val="00115CC6"/>
    <w:rsid w:val="00117CDF"/>
    <w:rsid w:val="00120056"/>
    <w:rsid w:val="00121137"/>
    <w:rsid w:val="001226C5"/>
    <w:rsid w:val="00124CD6"/>
    <w:rsid w:val="00124E59"/>
    <w:rsid w:val="0012601B"/>
    <w:rsid w:val="00126542"/>
    <w:rsid w:val="001269CF"/>
    <w:rsid w:val="00126F1B"/>
    <w:rsid w:val="00130412"/>
    <w:rsid w:val="00130598"/>
    <w:rsid w:val="00130E78"/>
    <w:rsid w:val="001317C5"/>
    <w:rsid w:val="00132349"/>
    <w:rsid w:val="00132F9D"/>
    <w:rsid w:val="00133263"/>
    <w:rsid w:val="001338B8"/>
    <w:rsid w:val="00135EFD"/>
    <w:rsid w:val="001374F8"/>
    <w:rsid w:val="0014035B"/>
    <w:rsid w:val="0014045A"/>
    <w:rsid w:val="00140C0D"/>
    <w:rsid w:val="001410C6"/>
    <w:rsid w:val="00141759"/>
    <w:rsid w:val="00142D11"/>
    <w:rsid w:val="00142D14"/>
    <w:rsid w:val="00143605"/>
    <w:rsid w:val="0014498C"/>
    <w:rsid w:val="0014562F"/>
    <w:rsid w:val="00146349"/>
    <w:rsid w:val="00146E3F"/>
    <w:rsid w:val="00147708"/>
    <w:rsid w:val="001511DB"/>
    <w:rsid w:val="001532F7"/>
    <w:rsid w:val="00154252"/>
    <w:rsid w:val="001542F1"/>
    <w:rsid w:val="0015469C"/>
    <w:rsid w:val="00154B2C"/>
    <w:rsid w:val="0015505A"/>
    <w:rsid w:val="00155D38"/>
    <w:rsid w:val="0015717D"/>
    <w:rsid w:val="0016086A"/>
    <w:rsid w:val="001645E7"/>
    <w:rsid w:val="001648EB"/>
    <w:rsid w:val="00166451"/>
    <w:rsid w:val="0016690D"/>
    <w:rsid w:val="00166929"/>
    <w:rsid w:val="001670F9"/>
    <w:rsid w:val="00170152"/>
    <w:rsid w:val="00171789"/>
    <w:rsid w:val="00172DD3"/>
    <w:rsid w:val="001738FD"/>
    <w:rsid w:val="001747AE"/>
    <w:rsid w:val="00175D6B"/>
    <w:rsid w:val="00176012"/>
    <w:rsid w:val="00176D5D"/>
    <w:rsid w:val="00177F32"/>
    <w:rsid w:val="00180114"/>
    <w:rsid w:val="0018174E"/>
    <w:rsid w:val="00181A53"/>
    <w:rsid w:val="00181E32"/>
    <w:rsid w:val="00182388"/>
    <w:rsid w:val="00182DBB"/>
    <w:rsid w:val="0018376F"/>
    <w:rsid w:val="00183C92"/>
    <w:rsid w:val="00184D1B"/>
    <w:rsid w:val="00184FEA"/>
    <w:rsid w:val="00185622"/>
    <w:rsid w:val="00185AEE"/>
    <w:rsid w:val="00190109"/>
    <w:rsid w:val="00190B8B"/>
    <w:rsid w:val="00190E9E"/>
    <w:rsid w:val="00191245"/>
    <w:rsid w:val="00191500"/>
    <w:rsid w:val="00191578"/>
    <w:rsid w:val="001928E6"/>
    <w:rsid w:val="001931AF"/>
    <w:rsid w:val="00193627"/>
    <w:rsid w:val="00194553"/>
    <w:rsid w:val="00194783"/>
    <w:rsid w:val="00195795"/>
    <w:rsid w:val="0019647D"/>
    <w:rsid w:val="00197B12"/>
    <w:rsid w:val="00197B8B"/>
    <w:rsid w:val="00197F21"/>
    <w:rsid w:val="001A0155"/>
    <w:rsid w:val="001A0C61"/>
    <w:rsid w:val="001A0F89"/>
    <w:rsid w:val="001A1F44"/>
    <w:rsid w:val="001A300D"/>
    <w:rsid w:val="001A3324"/>
    <w:rsid w:val="001A35BD"/>
    <w:rsid w:val="001A3986"/>
    <w:rsid w:val="001A46AA"/>
    <w:rsid w:val="001A523D"/>
    <w:rsid w:val="001A5323"/>
    <w:rsid w:val="001A6629"/>
    <w:rsid w:val="001A6ECE"/>
    <w:rsid w:val="001A7349"/>
    <w:rsid w:val="001A7EF7"/>
    <w:rsid w:val="001B0799"/>
    <w:rsid w:val="001B0987"/>
    <w:rsid w:val="001B0FDC"/>
    <w:rsid w:val="001B1AE5"/>
    <w:rsid w:val="001B20A7"/>
    <w:rsid w:val="001B20AA"/>
    <w:rsid w:val="001B2E71"/>
    <w:rsid w:val="001B31FA"/>
    <w:rsid w:val="001B4281"/>
    <w:rsid w:val="001B4BC7"/>
    <w:rsid w:val="001B4FE8"/>
    <w:rsid w:val="001B6072"/>
    <w:rsid w:val="001B7930"/>
    <w:rsid w:val="001C15AF"/>
    <w:rsid w:val="001C185A"/>
    <w:rsid w:val="001C18D8"/>
    <w:rsid w:val="001C2CF3"/>
    <w:rsid w:val="001C2D07"/>
    <w:rsid w:val="001C362C"/>
    <w:rsid w:val="001C3BF5"/>
    <w:rsid w:val="001C466F"/>
    <w:rsid w:val="001C49CD"/>
    <w:rsid w:val="001C60D3"/>
    <w:rsid w:val="001C6DE3"/>
    <w:rsid w:val="001C775D"/>
    <w:rsid w:val="001C7B7C"/>
    <w:rsid w:val="001D0095"/>
    <w:rsid w:val="001D0526"/>
    <w:rsid w:val="001D1CD3"/>
    <w:rsid w:val="001D2E4F"/>
    <w:rsid w:val="001D32E5"/>
    <w:rsid w:val="001D3995"/>
    <w:rsid w:val="001D448F"/>
    <w:rsid w:val="001D5495"/>
    <w:rsid w:val="001D5723"/>
    <w:rsid w:val="001D5B93"/>
    <w:rsid w:val="001D6F6F"/>
    <w:rsid w:val="001D74CE"/>
    <w:rsid w:val="001D751C"/>
    <w:rsid w:val="001D7B7B"/>
    <w:rsid w:val="001D7C48"/>
    <w:rsid w:val="001E0AF4"/>
    <w:rsid w:val="001E1087"/>
    <w:rsid w:val="001E1279"/>
    <w:rsid w:val="001E2637"/>
    <w:rsid w:val="001E28F3"/>
    <w:rsid w:val="001E2A5D"/>
    <w:rsid w:val="001E2F21"/>
    <w:rsid w:val="001E30A6"/>
    <w:rsid w:val="001E3B40"/>
    <w:rsid w:val="001E3E27"/>
    <w:rsid w:val="001E4022"/>
    <w:rsid w:val="001E4691"/>
    <w:rsid w:val="001E4CA6"/>
    <w:rsid w:val="001E5E1C"/>
    <w:rsid w:val="001E69D1"/>
    <w:rsid w:val="001E7066"/>
    <w:rsid w:val="001E737C"/>
    <w:rsid w:val="001E7575"/>
    <w:rsid w:val="001F04C1"/>
    <w:rsid w:val="001F2C2E"/>
    <w:rsid w:val="001F2FFD"/>
    <w:rsid w:val="001F3364"/>
    <w:rsid w:val="001F3D74"/>
    <w:rsid w:val="001F3FD9"/>
    <w:rsid w:val="001F4191"/>
    <w:rsid w:val="001F446A"/>
    <w:rsid w:val="001F4B44"/>
    <w:rsid w:val="001F563E"/>
    <w:rsid w:val="001F6621"/>
    <w:rsid w:val="001F6D7B"/>
    <w:rsid w:val="001F7819"/>
    <w:rsid w:val="001F7B46"/>
    <w:rsid w:val="002016DA"/>
    <w:rsid w:val="00206477"/>
    <w:rsid w:val="00206EFC"/>
    <w:rsid w:val="002072F8"/>
    <w:rsid w:val="002073A5"/>
    <w:rsid w:val="00207B1D"/>
    <w:rsid w:val="002121C5"/>
    <w:rsid w:val="0021272D"/>
    <w:rsid w:val="00212C3C"/>
    <w:rsid w:val="00212E32"/>
    <w:rsid w:val="00213365"/>
    <w:rsid w:val="00214EE9"/>
    <w:rsid w:val="00215563"/>
    <w:rsid w:val="0021589A"/>
    <w:rsid w:val="002161C2"/>
    <w:rsid w:val="00216598"/>
    <w:rsid w:val="00217064"/>
    <w:rsid w:val="00217D20"/>
    <w:rsid w:val="00217E14"/>
    <w:rsid w:val="0022020B"/>
    <w:rsid w:val="00221A57"/>
    <w:rsid w:val="00221E32"/>
    <w:rsid w:val="00221E54"/>
    <w:rsid w:val="0022245E"/>
    <w:rsid w:val="0022340E"/>
    <w:rsid w:val="0022515B"/>
    <w:rsid w:val="00225415"/>
    <w:rsid w:val="00226AD0"/>
    <w:rsid w:val="002271FC"/>
    <w:rsid w:val="00227F1F"/>
    <w:rsid w:val="00230448"/>
    <w:rsid w:val="00230C97"/>
    <w:rsid w:val="0023102D"/>
    <w:rsid w:val="0023280F"/>
    <w:rsid w:val="00235DDF"/>
    <w:rsid w:val="0023692D"/>
    <w:rsid w:val="0023786C"/>
    <w:rsid w:val="002379F0"/>
    <w:rsid w:val="00240470"/>
    <w:rsid w:val="002415C5"/>
    <w:rsid w:val="00241ADC"/>
    <w:rsid w:val="002436D4"/>
    <w:rsid w:val="002442C8"/>
    <w:rsid w:val="00244CC5"/>
    <w:rsid w:val="00244D63"/>
    <w:rsid w:val="002454C0"/>
    <w:rsid w:val="00246412"/>
    <w:rsid w:val="002473AC"/>
    <w:rsid w:val="00247402"/>
    <w:rsid w:val="00250023"/>
    <w:rsid w:val="002510CD"/>
    <w:rsid w:val="00251487"/>
    <w:rsid w:val="00251F32"/>
    <w:rsid w:val="0025261C"/>
    <w:rsid w:val="00253ECF"/>
    <w:rsid w:val="0025456B"/>
    <w:rsid w:val="00254EF4"/>
    <w:rsid w:val="00255529"/>
    <w:rsid w:val="0025691F"/>
    <w:rsid w:val="002578EB"/>
    <w:rsid w:val="00260809"/>
    <w:rsid w:val="00262E1E"/>
    <w:rsid w:val="00262F57"/>
    <w:rsid w:val="00263C86"/>
    <w:rsid w:val="00263D93"/>
    <w:rsid w:val="002641D8"/>
    <w:rsid w:val="00264CEF"/>
    <w:rsid w:val="00264DBB"/>
    <w:rsid w:val="00264F14"/>
    <w:rsid w:val="00265BC7"/>
    <w:rsid w:val="00265FEE"/>
    <w:rsid w:val="002660BD"/>
    <w:rsid w:val="00266C3F"/>
    <w:rsid w:val="00266CF5"/>
    <w:rsid w:val="002710B9"/>
    <w:rsid w:val="00271CE4"/>
    <w:rsid w:val="00272292"/>
    <w:rsid w:val="0027304B"/>
    <w:rsid w:val="00275CEC"/>
    <w:rsid w:val="00276F2A"/>
    <w:rsid w:val="0027710B"/>
    <w:rsid w:val="002774CB"/>
    <w:rsid w:val="00280ACE"/>
    <w:rsid w:val="0028189B"/>
    <w:rsid w:val="00281BC5"/>
    <w:rsid w:val="00282B23"/>
    <w:rsid w:val="0028444C"/>
    <w:rsid w:val="00284742"/>
    <w:rsid w:val="00284846"/>
    <w:rsid w:val="00285520"/>
    <w:rsid w:val="0028574B"/>
    <w:rsid w:val="00285F7F"/>
    <w:rsid w:val="002872A3"/>
    <w:rsid w:val="0029086D"/>
    <w:rsid w:val="00292D38"/>
    <w:rsid w:val="00292DED"/>
    <w:rsid w:val="00292EB8"/>
    <w:rsid w:val="002935BC"/>
    <w:rsid w:val="00294BAE"/>
    <w:rsid w:val="00294D75"/>
    <w:rsid w:val="002953CC"/>
    <w:rsid w:val="0029578B"/>
    <w:rsid w:val="00295EDD"/>
    <w:rsid w:val="00296C6D"/>
    <w:rsid w:val="0029701D"/>
    <w:rsid w:val="00297BE4"/>
    <w:rsid w:val="00297F66"/>
    <w:rsid w:val="002A0EB1"/>
    <w:rsid w:val="002A1762"/>
    <w:rsid w:val="002A282A"/>
    <w:rsid w:val="002A35F1"/>
    <w:rsid w:val="002A40C9"/>
    <w:rsid w:val="002A413C"/>
    <w:rsid w:val="002A4938"/>
    <w:rsid w:val="002A6F26"/>
    <w:rsid w:val="002A76A5"/>
    <w:rsid w:val="002A7BCB"/>
    <w:rsid w:val="002A7CE7"/>
    <w:rsid w:val="002B1B30"/>
    <w:rsid w:val="002B314A"/>
    <w:rsid w:val="002B320C"/>
    <w:rsid w:val="002B45AA"/>
    <w:rsid w:val="002B69EE"/>
    <w:rsid w:val="002B6C79"/>
    <w:rsid w:val="002B6DA7"/>
    <w:rsid w:val="002C01A9"/>
    <w:rsid w:val="002C01FB"/>
    <w:rsid w:val="002C0BE5"/>
    <w:rsid w:val="002C30E4"/>
    <w:rsid w:val="002C3F21"/>
    <w:rsid w:val="002C41FD"/>
    <w:rsid w:val="002C43DC"/>
    <w:rsid w:val="002C4EFA"/>
    <w:rsid w:val="002C55B9"/>
    <w:rsid w:val="002C6B94"/>
    <w:rsid w:val="002C7983"/>
    <w:rsid w:val="002C7E5A"/>
    <w:rsid w:val="002D1333"/>
    <w:rsid w:val="002D2137"/>
    <w:rsid w:val="002D2A99"/>
    <w:rsid w:val="002D3B87"/>
    <w:rsid w:val="002D3E1A"/>
    <w:rsid w:val="002E046F"/>
    <w:rsid w:val="002E0F78"/>
    <w:rsid w:val="002E123D"/>
    <w:rsid w:val="002E2603"/>
    <w:rsid w:val="002E3340"/>
    <w:rsid w:val="002E5318"/>
    <w:rsid w:val="002E565D"/>
    <w:rsid w:val="002E6814"/>
    <w:rsid w:val="002E6D2B"/>
    <w:rsid w:val="002E7116"/>
    <w:rsid w:val="002F1099"/>
    <w:rsid w:val="002F2F43"/>
    <w:rsid w:val="002F4429"/>
    <w:rsid w:val="002F4438"/>
    <w:rsid w:val="002F4539"/>
    <w:rsid w:val="002F47A3"/>
    <w:rsid w:val="002F4C5A"/>
    <w:rsid w:val="002F5351"/>
    <w:rsid w:val="002F651A"/>
    <w:rsid w:val="002F68A7"/>
    <w:rsid w:val="002F78C5"/>
    <w:rsid w:val="002F7F1B"/>
    <w:rsid w:val="00301652"/>
    <w:rsid w:val="003018C4"/>
    <w:rsid w:val="00301B16"/>
    <w:rsid w:val="00302878"/>
    <w:rsid w:val="00302EE0"/>
    <w:rsid w:val="00303074"/>
    <w:rsid w:val="00303106"/>
    <w:rsid w:val="0030451D"/>
    <w:rsid w:val="00304554"/>
    <w:rsid w:val="0030759F"/>
    <w:rsid w:val="00307895"/>
    <w:rsid w:val="00307CCD"/>
    <w:rsid w:val="00310556"/>
    <w:rsid w:val="00310FFF"/>
    <w:rsid w:val="00311473"/>
    <w:rsid w:val="00311632"/>
    <w:rsid w:val="003121E9"/>
    <w:rsid w:val="00313370"/>
    <w:rsid w:val="00315335"/>
    <w:rsid w:val="003155A8"/>
    <w:rsid w:val="00315A6C"/>
    <w:rsid w:val="00316BE0"/>
    <w:rsid w:val="00317295"/>
    <w:rsid w:val="003209F3"/>
    <w:rsid w:val="00320D07"/>
    <w:rsid w:val="00321F78"/>
    <w:rsid w:val="00322454"/>
    <w:rsid w:val="00327AD2"/>
    <w:rsid w:val="003304CB"/>
    <w:rsid w:val="0033055B"/>
    <w:rsid w:val="00330E49"/>
    <w:rsid w:val="00331418"/>
    <w:rsid w:val="00331EE7"/>
    <w:rsid w:val="00332705"/>
    <w:rsid w:val="00333A79"/>
    <w:rsid w:val="00334593"/>
    <w:rsid w:val="0033512D"/>
    <w:rsid w:val="00335DFB"/>
    <w:rsid w:val="003411AC"/>
    <w:rsid w:val="003415B9"/>
    <w:rsid w:val="0034164B"/>
    <w:rsid w:val="003416ED"/>
    <w:rsid w:val="003419E4"/>
    <w:rsid w:val="00342B98"/>
    <w:rsid w:val="00342C18"/>
    <w:rsid w:val="003435CB"/>
    <w:rsid w:val="00344582"/>
    <w:rsid w:val="00344A74"/>
    <w:rsid w:val="00346328"/>
    <w:rsid w:val="003504F1"/>
    <w:rsid w:val="00350B3C"/>
    <w:rsid w:val="003537C4"/>
    <w:rsid w:val="003544A1"/>
    <w:rsid w:val="00354EB4"/>
    <w:rsid w:val="003554DA"/>
    <w:rsid w:val="003564E6"/>
    <w:rsid w:val="003567F8"/>
    <w:rsid w:val="00356821"/>
    <w:rsid w:val="00357DB0"/>
    <w:rsid w:val="00357F95"/>
    <w:rsid w:val="00360297"/>
    <w:rsid w:val="0036148F"/>
    <w:rsid w:val="0036266F"/>
    <w:rsid w:val="003628B9"/>
    <w:rsid w:val="00362E69"/>
    <w:rsid w:val="00363B93"/>
    <w:rsid w:val="00364087"/>
    <w:rsid w:val="003647B4"/>
    <w:rsid w:val="003649A7"/>
    <w:rsid w:val="003649E4"/>
    <w:rsid w:val="003652E4"/>
    <w:rsid w:val="00365D22"/>
    <w:rsid w:val="00365D31"/>
    <w:rsid w:val="00365DB3"/>
    <w:rsid w:val="0036650F"/>
    <w:rsid w:val="00367258"/>
    <w:rsid w:val="003674CC"/>
    <w:rsid w:val="0037083F"/>
    <w:rsid w:val="0037244D"/>
    <w:rsid w:val="00372D6B"/>
    <w:rsid w:val="003732C5"/>
    <w:rsid w:val="00374000"/>
    <w:rsid w:val="00375701"/>
    <w:rsid w:val="00375A91"/>
    <w:rsid w:val="00376252"/>
    <w:rsid w:val="003765A1"/>
    <w:rsid w:val="00376615"/>
    <w:rsid w:val="00376EEB"/>
    <w:rsid w:val="003772D1"/>
    <w:rsid w:val="00377448"/>
    <w:rsid w:val="003803F8"/>
    <w:rsid w:val="00381864"/>
    <w:rsid w:val="00381B81"/>
    <w:rsid w:val="003821B1"/>
    <w:rsid w:val="00382B36"/>
    <w:rsid w:val="00382D59"/>
    <w:rsid w:val="0038327E"/>
    <w:rsid w:val="003835AF"/>
    <w:rsid w:val="0038451F"/>
    <w:rsid w:val="00385613"/>
    <w:rsid w:val="00387230"/>
    <w:rsid w:val="003910F4"/>
    <w:rsid w:val="00391D27"/>
    <w:rsid w:val="00392742"/>
    <w:rsid w:val="00392E10"/>
    <w:rsid w:val="00392E33"/>
    <w:rsid w:val="0039343A"/>
    <w:rsid w:val="00393F4F"/>
    <w:rsid w:val="00394B46"/>
    <w:rsid w:val="003952C8"/>
    <w:rsid w:val="003952CA"/>
    <w:rsid w:val="003955CB"/>
    <w:rsid w:val="00396331"/>
    <w:rsid w:val="00396941"/>
    <w:rsid w:val="003A08B6"/>
    <w:rsid w:val="003A105B"/>
    <w:rsid w:val="003A13E6"/>
    <w:rsid w:val="003A1B86"/>
    <w:rsid w:val="003A35D9"/>
    <w:rsid w:val="003A3D21"/>
    <w:rsid w:val="003A3DD3"/>
    <w:rsid w:val="003A565D"/>
    <w:rsid w:val="003A61AF"/>
    <w:rsid w:val="003A6D1A"/>
    <w:rsid w:val="003A6FBE"/>
    <w:rsid w:val="003A7397"/>
    <w:rsid w:val="003B046E"/>
    <w:rsid w:val="003B0CC1"/>
    <w:rsid w:val="003B4A76"/>
    <w:rsid w:val="003B544D"/>
    <w:rsid w:val="003B6A45"/>
    <w:rsid w:val="003B6FD8"/>
    <w:rsid w:val="003B72DF"/>
    <w:rsid w:val="003B72F5"/>
    <w:rsid w:val="003B7616"/>
    <w:rsid w:val="003C067A"/>
    <w:rsid w:val="003C0B1A"/>
    <w:rsid w:val="003C1363"/>
    <w:rsid w:val="003C1B0B"/>
    <w:rsid w:val="003C379C"/>
    <w:rsid w:val="003C4A1A"/>
    <w:rsid w:val="003C5B6C"/>
    <w:rsid w:val="003C613D"/>
    <w:rsid w:val="003C6376"/>
    <w:rsid w:val="003C6776"/>
    <w:rsid w:val="003C6FE7"/>
    <w:rsid w:val="003D0E7F"/>
    <w:rsid w:val="003D1A57"/>
    <w:rsid w:val="003D1D89"/>
    <w:rsid w:val="003D27ED"/>
    <w:rsid w:val="003D2B97"/>
    <w:rsid w:val="003D3850"/>
    <w:rsid w:val="003D4504"/>
    <w:rsid w:val="003D501C"/>
    <w:rsid w:val="003D50E2"/>
    <w:rsid w:val="003D537F"/>
    <w:rsid w:val="003D6938"/>
    <w:rsid w:val="003E1BD0"/>
    <w:rsid w:val="003E2591"/>
    <w:rsid w:val="003E26CD"/>
    <w:rsid w:val="003E29A8"/>
    <w:rsid w:val="003E3B51"/>
    <w:rsid w:val="003E4003"/>
    <w:rsid w:val="003E567A"/>
    <w:rsid w:val="003E5F8C"/>
    <w:rsid w:val="003E6375"/>
    <w:rsid w:val="003E697A"/>
    <w:rsid w:val="003E6F38"/>
    <w:rsid w:val="003E70DC"/>
    <w:rsid w:val="003E729A"/>
    <w:rsid w:val="003E7708"/>
    <w:rsid w:val="003F1DA4"/>
    <w:rsid w:val="003F23A8"/>
    <w:rsid w:val="003F46AA"/>
    <w:rsid w:val="003F658B"/>
    <w:rsid w:val="003F7515"/>
    <w:rsid w:val="003F7E86"/>
    <w:rsid w:val="00400267"/>
    <w:rsid w:val="00400C0C"/>
    <w:rsid w:val="004020D1"/>
    <w:rsid w:val="00402363"/>
    <w:rsid w:val="00403275"/>
    <w:rsid w:val="004035D4"/>
    <w:rsid w:val="004037DD"/>
    <w:rsid w:val="00403B36"/>
    <w:rsid w:val="00403E68"/>
    <w:rsid w:val="00403EE3"/>
    <w:rsid w:val="0040487D"/>
    <w:rsid w:val="0040497C"/>
    <w:rsid w:val="00405C73"/>
    <w:rsid w:val="00405EED"/>
    <w:rsid w:val="00407165"/>
    <w:rsid w:val="00411DE2"/>
    <w:rsid w:val="00411F96"/>
    <w:rsid w:val="00412248"/>
    <w:rsid w:val="004131E9"/>
    <w:rsid w:val="004131FA"/>
    <w:rsid w:val="00414756"/>
    <w:rsid w:val="0041492D"/>
    <w:rsid w:val="00415DFE"/>
    <w:rsid w:val="00415E31"/>
    <w:rsid w:val="00416728"/>
    <w:rsid w:val="004167FF"/>
    <w:rsid w:val="00416B93"/>
    <w:rsid w:val="00416D6C"/>
    <w:rsid w:val="004171E4"/>
    <w:rsid w:val="004172E2"/>
    <w:rsid w:val="004175B2"/>
    <w:rsid w:val="00417616"/>
    <w:rsid w:val="0042016C"/>
    <w:rsid w:val="00420AAB"/>
    <w:rsid w:val="004245F9"/>
    <w:rsid w:val="00425649"/>
    <w:rsid w:val="004259EA"/>
    <w:rsid w:val="00426405"/>
    <w:rsid w:val="00426655"/>
    <w:rsid w:val="00426A4A"/>
    <w:rsid w:val="00426B61"/>
    <w:rsid w:val="00426B9F"/>
    <w:rsid w:val="00426C05"/>
    <w:rsid w:val="00427081"/>
    <w:rsid w:val="0043067C"/>
    <w:rsid w:val="00430824"/>
    <w:rsid w:val="00430D6F"/>
    <w:rsid w:val="00430F73"/>
    <w:rsid w:val="0043299B"/>
    <w:rsid w:val="00434AFE"/>
    <w:rsid w:val="00434C51"/>
    <w:rsid w:val="00435BF5"/>
    <w:rsid w:val="00435D7D"/>
    <w:rsid w:val="004360EC"/>
    <w:rsid w:val="00436100"/>
    <w:rsid w:val="00436577"/>
    <w:rsid w:val="00436B94"/>
    <w:rsid w:val="00436D72"/>
    <w:rsid w:val="0043702C"/>
    <w:rsid w:val="0044198E"/>
    <w:rsid w:val="00442779"/>
    <w:rsid w:val="004428DD"/>
    <w:rsid w:val="00442D14"/>
    <w:rsid w:val="00442F46"/>
    <w:rsid w:val="0044335F"/>
    <w:rsid w:val="0044418F"/>
    <w:rsid w:val="0044480C"/>
    <w:rsid w:val="00446905"/>
    <w:rsid w:val="00447508"/>
    <w:rsid w:val="004501B7"/>
    <w:rsid w:val="00450490"/>
    <w:rsid w:val="004515EC"/>
    <w:rsid w:val="00452398"/>
    <w:rsid w:val="00452600"/>
    <w:rsid w:val="00452F47"/>
    <w:rsid w:val="0045420B"/>
    <w:rsid w:val="0045430B"/>
    <w:rsid w:val="00454C32"/>
    <w:rsid w:val="004550AD"/>
    <w:rsid w:val="00455E74"/>
    <w:rsid w:val="004567AF"/>
    <w:rsid w:val="00456822"/>
    <w:rsid w:val="00460CEE"/>
    <w:rsid w:val="004615C8"/>
    <w:rsid w:val="00461D26"/>
    <w:rsid w:val="00461F9C"/>
    <w:rsid w:val="00461FD7"/>
    <w:rsid w:val="004630B6"/>
    <w:rsid w:val="0046350E"/>
    <w:rsid w:val="004637E7"/>
    <w:rsid w:val="004639CF"/>
    <w:rsid w:val="00464B84"/>
    <w:rsid w:val="004650CA"/>
    <w:rsid w:val="00465129"/>
    <w:rsid w:val="00465AC6"/>
    <w:rsid w:val="00466380"/>
    <w:rsid w:val="00467174"/>
    <w:rsid w:val="004677DE"/>
    <w:rsid w:val="0047056C"/>
    <w:rsid w:val="00470AB9"/>
    <w:rsid w:val="00470B69"/>
    <w:rsid w:val="00472A43"/>
    <w:rsid w:val="00472B92"/>
    <w:rsid w:val="00473AD1"/>
    <w:rsid w:val="00473D21"/>
    <w:rsid w:val="00474BEA"/>
    <w:rsid w:val="00474E67"/>
    <w:rsid w:val="00477311"/>
    <w:rsid w:val="00480A34"/>
    <w:rsid w:val="004814BD"/>
    <w:rsid w:val="004828FB"/>
    <w:rsid w:val="0048291E"/>
    <w:rsid w:val="004859A8"/>
    <w:rsid w:val="00486AAC"/>
    <w:rsid w:val="00486B81"/>
    <w:rsid w:val="00486FF0"/>
    <w:rsid w:val="00487C09"/>
    <w:rsid w:val="0049153F"/>
    <w:rsid w:val="00492F7A"/>
    <w:rsid w:val="004941BC"/>
    <w:rsid w:val="00494430"/>
    <w:rsid w:val="00497E34"/>
    <w:rsid w:val="004A0DA4"/>
    <w:rsid w:val="004A142C"/>
    <w:rsid w:val="004A237E"/>
    <w:rsid w:val="004A3935"/>
    <w:rsid w:val="004A3BBD"/>
    <w:rsid w:val="004A4766"/>
    <w:rsid w:val="004A7412"/>
    <w:rsid w:val="004B075D"/>
    <w:rsid w:val="004B0FA1"/>
    <w:rsid w:val="004B1B4E"/>
    <w:rsid w:val="004B2E43"/>
    <w:rsid w:val="004B487C"/>
    <w:rsid w:val="004B5ABF"/>
    <w:rsid w:val="004B6416"/>
    <w:rsid w:val="004B6F8E"/>
    <w:rsid w:val="004B7983"/>
    <w:rsid w:val="004C037A"/>
    <w:rsid w:val="004C0FDA"/>
    <w:rsid w:val="004C171C"/>
    <w:rsid w:val="004C36C9"/>
    <w:rsid w:val="004C3AD8"/>
    <w:rsid w:val="004C638D"/>
    <w:rsid w:val="004C69BE"/>
    <w:rsid w:val="004C747C"/>
    <w:rsid w:val="004D07DD"/>
    <w:rsid w:val="004D0F13"/>
    <w:rsid w:val="004D20F9"/>
    <w:rsid w:val="004D2E13"/>
    <w:rsid w:val="004D3158"/>
    <w:rsid w:val="004D36E3"/>
    <w:rsid w:val="004D3EE2"/>
    <w:rsid w:val="004D3F40"/>
    <w:rsid w:val="004D467E"/>
    <w:rsid w:val="004D55B0"/>
    <w:rsid w:val="004D6169"/>
    <w:rsid w:val="004D63B6"/>
    <w:rsid w:val="004D6623"/>
    <w:rsid w:val="004D7D4B"/>
    <w:rsid w:val="004D7F46"/>
    <w:rsid w:val="004E0D75"/>
    <w:rsid w:val="004E22CE"/>
    <w:rsid w:val="004E3708"/>
    <w:rsid w:val="004E3C54"/>
    <w:rsid w:val="004E422C"/>
    <w:rsid w:val="004E4687"/>
    <w:rsid w:val="004E5A09"/>
    <w:rsid w:val="004E6245"/>
    <w:rsid w:val="004E6A61"/>
    <w:rsid w:val="004E729D"/>
    <w:rsid w:val="004F0398"/>
    <w:rsid w:val="004F0431"/>
    <w:rsid w:val="004F0688"/>
    <w:rsid w:val="004F0743"/>
    <w:rsid w:val="004F1FAD"/>
    <w:rsid w:val="004F2128"/>
    <w:rsid w:val="004F28C6"/>
    <w:rsid w:val="004F4191"/>
    <w:rsid w:val="004F4711"/>
    <w:rsid w:val="004F4741"/>
    <w:rsid w:val="004F516F"/>
    <w:rsid w:val="004F5710"/>
    <w:rsid w:val="004F670C"/>
    <w:rsid w:val="004F74BA"/>
    <w:rsid w:val="004F7A46"/>
    <w:rsid w:val="0050063D"/>
    <w:rsid w:val="00500E6D"/>
    <w:rsid w:val="0050187B"/>
    <w:rsid w:val="0050224C"/>
    <w:rsid w:val="005028F7"/>
    <w:rsid w:val="00503043"/>
    <w:rsid w:val="00504DF7"/>
    <w:rsid w:val="0050683C"/>
    <w:rsid w:val="005103CA"/>
    <w:rsid w:val="00511437"/>
    <w:rsid w:val="00513758"/>
    <w:rsid w:val="005146C1"/>
    <w:rsid w:val="00514889"/>
    <w:rsid w:val="0051543D"/>
    <w:rsid w:val="005159B0"/>
    <w:rsid w:val="00515A0F"/>
    <w:rsid w:val="00515DC4"/>
    <w:rsid w:val="00515DE3"/>
    <w:rsid w:val="00521759"/>
    <w:rsid w:val="005219B8"/>
    <w:rsid w:val="005255F8"/>
    <w:rsid w:val="0052595B"/>
    <w:rsid w:val="00525E32"/>
    <w:rsid w:val="00525F6A"/>
    <w:rsid w:val="005265B2"/>
    <w:rsid w:val="00526829"/>
    <w:rsid w:val="00526AF0"/>
    <w:rsid w:val="00530077"/>
    <w:rsid w:val="0053051E"/>
    <w:rsid w:val="00530DE0"/>
    <w:rsid w:val="0053204D"/>
    <w:rsid w:val="005323E0"/>
    <w:rsid w:val="0053258C"/>
    <w:rsid w:val="0053456D"/>
    <w:rsid w:val="00534EA8"/>
    <w:rsid w:val="0053606C"/>
    <w:rsid w:val="005363B3"/>
    <w:rsid w:val="00536759"/>
    <w:rsid w:val="00536BA1"/>
    <w:rsid w:val="00536C00"/>
    <w:rsid w:val="00537DF5"/>
    <w:rsid w:val="00537FA2"/>
    <w:rsid w:val="00540818"/>
    <w:rsid w:val="00541447"/>
    <w:rsid w:val="005421C4"/>
    <w:rsid w:val="005430C2"/>
    <w:rsid w:val="005442E1"/>
    <w:rsid w:val="0054450C"/>
    <w:rsid w:val="00544F39"/>
    <w:rsid w:val="00545914"/>
    <w:rsid w:val="00546361"/>
    <w:rsid w:val="00550055"/>
    <w:rsid w:val="00551B54"/>
    <w:rsid w:val="0055297E"/>
    <w:rsid w:val="00553224"/>
    <w:rsid w:val="005542BD"/>
    <w:rsid w:val="00554856"/>
    <w:rsid w:val="00555971"/>
    <w:rsid w:val="005560A3"/>
    <w:rsid w:val="005565EA"/>
    <w:rsid w:val="00557304"/>
    <w:rsid w:val="005575A5"/>
    <w:rsid w:val="0056034A"/>
    <w:rsid w:val="00561CC9"/>
    <w:rsid w:val="00561FC9"/>
    <w:rsid w:val="005624F6"/>
    <w:rsid w:val="00562D1A"/>
    <w:rsid w:val="005641CA"/>
    <w:rsid w:val="005643FC"/>
    <w:rsid w:val="00564B84"/>
    <w:rsid w:val="005661AB"/>
    <w:rsid w:val="00566A5C"/>
    <w:rsid w:val="00567E70"/>
    <w:rsid w:val="00570BA5"/>
    <w:rsid w:val="005714C6"/>
    <w:rsid w:val="005745CE"/>
    <w:rsid w:val="00574A92"/>
    <w:rsid w:val="0057569C"/>
    <w:rsid w:val="005766BA"/>
    <w:rsid w:val="00577129"/>
    <w:rsid w:val="00577A41"/>
    <w:rsid w:val="00577ADA"/>
    <w:rsid w:val="00577D3E"/>
    <w:rsid w:val="00580414"/>
    <w:rsid w:val="00581549"/>
    <w:rsid w:val="00581E22"/>
    <w:rsid w:val="0058300B"/>
    <w:rsid w:val="00583DF4"/>
    <w:rsid w:val="0058410A"/>
    <w:rsid w:val="00584AF1"/>
    <w:rsid w:val="0058532D"/>
    <w:rsid w:val="00585405"/>
    <w:rsid w:val="0058563A"/>
    <w:rsid w:val="00585931"/>
    <w:rsid w:val="0058730F"/>
    <w:rsid w:val="00587540"/>
    <w:rsid w:val="00587617"/>
    <w:rsid w:val="0059170C"/>
    <w:rsid w:val="00594147"/>
    <w:rsid w:val="005945AD"/>
    <w:rsid w:val="00594716"/>
    <w:rsid w:val="00595074"/>
    <w:rsid w:val="00595CB9"/>
    <w:rsid w:val="00597702"/>
    <w:rsid w:val="00597883"/>
    <w:rsid w:val="0059792D"/>
    <w:rsid w:val="00597941"/>
    <w:rsid w:val="00597959"/>
    <w:rsid w:val="005A10F7"/>
    <w:rsid w:val="005A14AD"/>
    <w:rsid w:val="005A1922"/>
    <w:rsid w:val="005A5DF4"/>
    <w:rsid w:val="005A6B04"/>
    <w:rsid w:val="005A7087"/>
    <w:rsid w:val="005A75CF"/>
    <w:rsid w:val="005B028C"/>
    <w:rsid w:val="005B1ACC"/>
    <w:rsid w:val="005B1DA6"/>
    <w:rsid w:val="005B2741"/>
    <w:rsid w:val="005B2CAA"/>
    <w:rsid w:val="005B36CF"/>
    <w:rsid w:val="005B5029"/>
    <w:rsid w:val="005B5608"/>
    <w:rsid w:val="005B641F"/>
    <w:rsid w:val="005B6C41"/>
    <w:rsid w:val="005C020D"/>
    <w:rsid w:val="005C0DF5"/>
    <w:rsid w:val="005C11B2"/>
    <w:rsid w:val="005C37F3"/>
    <w:rsid w:val="005C3F08"/>
    <w:rsid w:val="005C44AB"/>
    <w:rsid w:val="005C4724"/>
    <w:rsid w:val="005C4969"/>
    <w:rsid w:val="005C4A96"/>
    <w:rsid w:val="005C5728"/>
    <w:rsid w:val="005C5BAA"/>
    <w:rsid w:val="005C6552"/>
    <w:rsid w:val="005C69FB"/>
    <w:rsid w:val="005C6F0A"/>
    <w:rsid w:val="005D11BD"/>
    <w:rsid w:val="005D1C4E"/>
    <w:rsid w:val="005D1DF5"/>
    <w:rsid w:val="005D214A"/>
    <w:rsid w:val="005D32D0"/>
    <w:rsid w:val="005D32D6"/>
    <w:rsid w:val="005D366F"/>
    <w:rsid w:val="005D4072"/>
    <w:rsid w:val="005D4764"/>
    <w:rsid w:val="005D605F"/>
    <w:rsid w:val="005D6947"/>
    <w:rsid w:val="005D6F3B"/>
    <w:rsid w:val="005E0F22"/>
    <w:rsid w:val="005E18B5"/>
    <w:rsid w:val="005E18DF"/>
    <w:rsid w:val="005E27E5"/>
    <w:rsid w:val="005E3D87"/>
    <w:rsid w:val="005E6172"/>
    <w:rsid w:val="005E76E3"/>
    <w:rsid w:val="005F018D"/>
    <w:rsid w:val="005F06AF"/>
    <w:rsid w:val="005F0C9E"/>
    <w:rsid w:val="005F0DD7"/>
    <w:rsid w:val="005F1187"/>
    <w:rsid w:val="005F1880"/>
    <w:rsid w:val="005F2AA4"/>
    <w:rsid w:val="005F326D"/>
    <w:rsid w:val="005F36D3"/>
    <w:rsid w:val="005F39B7"/>
    <w:rsid w:val="005F42F5"/>
    <w:rsid w:val="005F5904"/>
    <w:rsid w:val="005F599F"/>
    <w:rsid w:val="005F62CF"/>
    <w:rsid w:val="005F64BB"/>
    <w:rsid w:val="005F6E92"/>
    <w:rsid w:val="005F70A1"/>
    <w:rsid w:val="006001DB"/>
    <w:rsid w:val="006001EF"/>
    <w:rsid w:val="00600D7F"/>
    <w:rsid w:val="00601D9E"/>
    <w:rsid w:val="00601E3C"/>
    <w:rsid w:val="006038BD"/>
    <w:rsid w:val="0060485C"/>
    <w:rsid w:val="006050CB"/>
    <w:rsid w:val="006052E1"/>
    <w:rsid w:val="006065FA"/>
    <w:rsid w:val="00606611"/>
    <w:rsid w:val="0060758B"/>
    <w:rsid w:val="00607C63"/>
    <w:rsid w:val="0061031F"/>
    <w:rsid w:val="00610C56"/>
    <w:rsid w:val="00611095"/>
    <w:rsid w:val="0061184A"/>
    <w:rsid w:val="00612B5D"/>
    <w:rsid w:val="00612C2F"/>
    <w:rsid w:val="00612E83"/>
    <w:rsid w:val="00615A82"/>
    <w:rsid w:val="00616522"/>
    <w:rsid w:val="00616531"/>
    <w:rsid w:val="00616E08"/>
    <w:rsid w:val="00617B27"/>
    <w:rsid w:val="00617BBB"/>
    <w:rsid w:val="00617DE9"/>
    <w:rsid w:val="00621272"/>
    <w:rsid w:val="0062136F"/>
    <w:rsid w:val="00621619"/>
    <w:rsid w:val="00621E67"/>
    <w:rsid w:val="00622374"/>
    <w:rsid w:val="0062262A"/>
    <w:rsid w:val="00622CB6"/>
    <w:rsid w:val="006234F8"/>
    <w:rsid w:val="006239EE"/>
    <w:rsid w:val="00624359"/>
    <w:rsid w:val="0062496F"/>
    <w:rsid w:val="00625B46"/>
    <w:rsid w:val="00625F65"/>
    <w:rsid w:val="00626C0A"/>
    <w:rsid w:val="006275CB"/>
    <w:rsid w:val="006276FA"/>
    <w:rsid w:val="00627C0B"/>
    <w:rsid w:val="00627FC0"/>
    <w:rsid w:val="0063088B"/>
    <w:rsid w:val="006308EB"/>
    <w:rsid w:val="00630B87"/>
    <w:rsid w:val="006312C7"/>
    <w:rsid w:val="00631ECE"/>
    <w:rsid w:val="006324CA"/>
    <w:rsid w:val="00632F3C"/>
    <w:rsid w:val="006332AA"/>
    <w:rsid w:val="006344A0"/>
    <w:rsid w:val="00635CB0"/>
    <w:rsid w:val="00636686"/>
    <w:rsid w:val="00636B57"/>
    <w:rsid w:val="00637286"/>
    <w:rsid w:val="00637EC8"/>
    <w:rsid w:val="006421EA"/>
    <w:rsid w:val="00644239"/>
    <w:rsid w:val="00644875"/>
    <w:rsid w:val="0064489C"/>
    <w:rsid w:val="00644CE3"/>
    <w:rsid w:val="00645D45"/>
    <w:rsid w:val="006469E2"/>
    <w:rsid w:val="00646BEE"/>
    <w:rsid w:val="006477A2"/>
    <w:rsid w:val="00652D43"/>
    <w:rsid w:val="00653627"/>
    <w:rsid w:val="006549A4"/>
    <w:rsid w:val="00654B5D"/>
    <w:rsid w:val="00655D56"/>
    <w:rsid w:val="00656FE1"/>
    <w:rsid w:val="00657DB9"/>
    <w:rsid w:val="006602B6"/>
    <w:rsid w:val="0066070A"/>
    <w:rsid w:val="0066102D"/>
    <w:rsid w:val="006620F1"/>
    <w:rsid w:val="00662EB2"/>
    <w:rsid w:val="00663BE3"/>
    <w:rsid w:val="006646EB"/>
    <w:rsid w:val="00665513"/>
    <w:rsid w:val="00665E42"/>
    <w:rsid w:val="0066604A"/>
    <w:rsid w:val="00666B8D"/>
    <w:rsid w:val="00666DAD"/>
    <w:rsid w:val="00670185"/>
    <w:rsid w:val="00670C3E"/>
    <w:rsid w:val="00671BDD"/>
    <w:rsid w:val="00673311"/>
    <w:rsid w:val="00673544"/>
    <w:rsid w:val="00673CB7"/>
    <w:rsid w:val="006751E7"/>
    <w:rsid w:val="006756ED"/>
    <w:rsid w:val="00675839"/>
    <w:rsid w:val="00675AF0"/>
    <w:rsid w:val="0068061E"/>
    <w:rsid w:val="00681350"/>
    <w:rsid w:val="006836A2"/>
    <w:rsid w:val="006836F4"/>
    <w:rsid w:val="00683EAD"/>
    <w:rsid w:val="00683F8C"/>
    <w:rsid w:val="00686910"/>
    <w:rsid w:val="0068736E"/>
    <w:rsid w:val="006875F7"/>
    <w:rsid w:val="00687C90"/>
    <w:rsid w:val="006903A8"/>
    <w:rsid w:val="00690770"/>
    <w:rsid w:val="00690DAE"/>
    <w:rsid w:val="00691476"/>
    <w:rsid w:val="00691AC1"/>
    <w:rsid w:val="00692085"/>
    <w:rsid w:val="006945DE"/>
    <w:rsid w:val="00695253"/>
    <w:rsid w:val="0069538A"/>
    <w:rsid w:val="00695901"/>
    <w:rsid w:val="00695FF9"/>
    <w:rsid w:val="00696F63"/>
    <w:rsid w:val="0069789B"/>
    <w:rsid w:val="00697AE0"/>
    <w:rsid w:val="00697B19"/>
    <w:rsid w:val="00697B44"/>
    <w:rsid w:val="00697F94"/>
    <w:rsid w:val="006A133E"/>
    <w:rsid w:val="006A2C27"/>
    <w:rsid w:val="006A2CF5"/>
    <w:rsid w:val="006A314C"/>
    <w:rsid w:val="006A3165"/>
    <w:rsid w:val="006A3250"/>
    <w:rsid w:val="006A3BAB"/>
    <w:rsid w:val="006A4871"/>
    <w:rsid w:val="006A4BA5"/>
    <w:rsid w:val="006A4CF1"/>
    <w:rsid w:val="006A5055"/>
    <w:rsid w:val="006A6715"/>
    <w:rsid w:val="006A6C3D"/>
    <w:rsid w:val="006B0200"/>
    <w:rsid w:val="006B0596"/>
    <w:rsid w:val="006B0647"/>
    <w:rsid w:val="006B06B7"/>
    <w:rsid w:val="006B1306"/>
    <w:rsid w:val="006B1B66"/>
    <w:rsid w:val="006B23B8"/>
    <w:rsid w:val="006B25EE"/>
    <w:rsid w:val="006B269A"/>
    <w:rsid w:val="006B2CCC"/>
    <w:rsid w:val="006B3357"/>
    <w:rsid w:val="006B4474"/>
    <w:rsid w:val="006B4677"/>
    <w:rsid w:val="006B47C5"/>
    <w:rsid w:val="006B4836"/>
    <w:rsid w:val="006B4D36"/>
    <w:rsid w:val="006B5D65"/>
    <w:rsid w:val="006B5F0D"/>
    <w:rsid w:val="006B72C4"/>
    <w:rsid w:val="006B752E"/>
    <w:rsid w:val="006C11C5"/>
    <w:rsid w:val="006C17A9"/>
    <w:rsid w:val="006C35E9"/>
    <w:rsid w:val="006C4836"/>
    <w:rsid w:val="006C5833"/>
    <w:rsid w:val="006C623D"/>
    <w:rsid w:val="006C67A7"/>
    <w:rsid w:val="006C70CD"/>
    <w:rsid w:val="006C7237"/>
    <w:rsid w:val="006C7814"/>
    <w:rsid w:val="006C7D2A"/>
    <w:rsid w:val="006D2C67"/>
    <w:rsid w:val="006D3791"/>
    <w:rsid w:val="006D3B3E"/>
    <w:rsid w:val="006D47D9"/>
    <w:rsid w:val="006D56C3"/>
    <w:rsid w:val="006D5DEC"/>
    <w:rsid w:val="006D7291"/>
    <w:rsid w:val="006D740D"/>
    <w:rsid w:val="006D74DE"/>
    <w:rsid w:val="006D77DD"/>
    <w:rsid w:val="006D7C2C"/>
    <w:rsid w:val="006E0748"/>
    <w:rsid w:val="006E0847"/>
    <w:rsid w:val="006E0A84"/>
    <w:rsid w:val="006E0DD6"/>
    <w:rsid w:val="006E1231"/>
    <w:rsid w:val="006E2F6A"/>
    <w:rsid w:val="006E6BB6"/>
    <w:rsid w:val="006E6F04"/>
    <w:rsid w:val="006E7F46"/>
    <w:rsid w:val="006F0328"/>
    <w:rsid w:val="006F0B52"/>
    <w:rsid w:val="006F0F19"/>
    <w:rsid w:val="006F1878"/>
    <w:rsid w:val="006F2683"/>
    <w:rsid w:val="006F32F7"/>
    <w:rsid w:val="006F3876"/>
    <w:rsid w:val="006F3C44"/>
    <w:rsid w:val="006F4EE0"/>
    <w:rsid w:val="006F5878"/>
    <w:rsid w:val="006F6B30"/>
    <w:rsid w:val="006F726D"/>
    <w:rsid w:val="006F76B2"/>
    <w:rsid w:val="007005BE"/>
    <w:rsid w:val="00701C2C"/>
    <w:rsid w:val="00702628"/>
    <w:rsid w:val="007029A8"/>
    <w:rsid w:val="00703423"/>
    <w:rsid w:val="007039B8"/>
    <w:rsid w:val="00703A6C"/>
    <w:rsid w:val="00705A4C"/>
    <w:rsid w:val="007065A7"/>
    <w:rsid w:val="007068D7"/>
    <w:rsid w:val="007076DB"/>
    <w:rsid w:val="00711AF6"/>
    <w:rsid w:val="00712894"/>
    <w:rsid w:val="007147B0"/>
    <w:rsid w:val="0071539A"/>
    <w:rsid w:val="00715761"/>
    <w:rsid w:val="0071657F"/>
    <w:rsid w:val="007167CF"/>
    <w:rsid w:val="00716F8B"/>
    <w:rsid w:val="0071793A"/>
    <w:rsid w:val="00717B2C"/>
    <w:rsid w:val="00717F8C"/>
    <w:rsid w:val="00720F6F"/>
    <w:rsid w:val="00722695"/>
    <w:rsid w:val="00723B6C"/>
    <w:rsid w:val="0072497B"/>
    <w:rsid w:val="00724B08"/>
    <w:rsid w:val="0072515D"/>
    <w:rsid w:val="007254B9"/>
    <w:rsid w:val="00726A6B"/>
    <w:rsid w:val="00727327"/>
    <w:rsid w:val="00727F66"/>
    <w:rsid w:val="0073030C"/>
    <w:rsid w:val="00730EAE"/>
    <w:rsid w:val="007324D7"/>
    <w:rsid w:val="007340D4"/>
    <w:rsid w:val="00734AF0"/>
    <w:rsid w:val="007370A9"/>
    <w:rsid w:val="00741B28"/>
    <w:rsid w:val="00742D11"/>
    <w:rsid w:val="00743664"/>
    <w:rsid w:val="00743AFA"/>
    <w:rsid w:val="007447F7"/>
    <w:rsid w:val="0074657C"/>
    <w:rsid w:val="00746F5B"/>
    <w:rsid w:val="007478B0"/>
    <w:rsid w:val="00750A0F"/>
    <w:rsid w:val="00750D35"/>
    <w:rsid w:val="00751A4E"/>
    <w:rsid w:val="00751DBB"/>
    <w:rsid w:val="007522D8"/>
    <w:rsid w:val="00752F0D"/>
    <w:rsid w:val="00752FBD"/>
    <w:rsid w:val="00754FBF"/>
    <w:rsid w:val="00755B03"/>
    <w:rsid w:val="00756242"/>
    <w:rsid w:val="00756580"/>
    <w:rsid w:val="00756E6E"/>
    <w:rsid w:val="007608CA"/>
    <w:rsid w:val="00761CA0"/>
    <w:rsid w:val="00761E4C"/>
    <w:rsid w:val="00762ED6"/>
    <w:rsid w:val="0076308A"/>
    <w:rsid w:val="00766008"/>
    <w:rsid w:val="007668D8"/>
    <w:rsid w:val="007675BC"/>
    <w:rsid w:val="00770598"/>
    <w:rsid w:val="00771A8C"/>
    <w:rsid w:val="00772F9F"/>
    <w:rsid w:val="0077464F"/>
    <w:rsid w:val="007748B1"/>
    <w:rsid w:val="00774A7D"/>
    <w:rsid w:val="00774AEF"/>
    <w:rsid w:val="00776074"/>
    <w:rsid w:val="007765EC"/>
    <w:rsid w:val="007771AB"/>
    <w:rsid w:val="00777329"/>
    <w:rsid w:val="007778A9"/>
    <w:rsid w:val="007807CA"/>
    <w:rsid w:val="00780CC7"/>
    <w:rsid w:val="00781369"/>
    <w:rsid w:val="00781CC4"/>
    <w:rsid w:val="007822B8"/>
    <w:rsid w:val="007824B1"/>
    <w:rsid w:val="00782AEC"/>
    <w:rsid w:val="00783260"/>
    <w:rsid w:val="00784A72"/>
    <w:rsid w:val="00784E4D"/>
    <w:rsid w:val="00784FE9"/>
    <w:rsid w:val="00787466"/>
    <w:rsid w:val="007901F5"/>
    <w:rsid w:val="007919FE"/>
    <w:rsid w:val="00792B19"/>
    <w:rsid w:val="00793F36"/>
    <w:rsid w:val="007946E8"/>
    <w:rsid w:val="0079568E"/>
    <w:rsid w:val="00795B7A"/>
    <w:rsid w:val="00795F55"/>
    <w:rsid w:val="00796A5A"/>
    <w:rsid w:val="00797547"/>
    <w:rsid w:val="007A0108"/>
    <w:rsid w:val="007A1E1F"/>
    <w:rsid w:val="007A3606"/>
    <w:rsid w:val="007A3CFF"/>
    <w:rsid w:val="007A4D00"/>
    <w:rsid w:val="007A5151"/>
    <w:rsid w:val="007A68E7"/>
    <w:rsid w:val="007A795B"/>
    <w:rsid w:val="007A7DD3"/>
    <w:rsid w:val="007A7F8E"/>
    <w:rsid w:val="007B1164"/>
    <w:rsid w:val="007B2278"/>
    <w:rsid w:val="007B29FD"/>
    <w:rsid w:val="007B2B00"/>
    <w:rsid w:val="007B2B2C"/>
    <w:rsid w:val="007B487D"/>
    <w:rsid w:val="007B4C16"/>
    <w:rsid w:val="007B4ECA"/>
    <w:rsid w:val="007B52A7"/>
    <w:rsid w:val="007B534E"/>
    <w:rsid w:val="007B53AC"/>
    <w:rsid w:val="007B7115"/>
    <w:rsid w:val="007B7EBA"/>
    <w:rsid w:val="007C0869"/>
    <w:rsid w:val="007C2D30"/>
    <w:rsid w:val="007C3577"/>
    <w:rsid w:val="007C371B"/>
    <w:rsid w:val="007C3818"/>
    <w:rsid w:val="007C388B"/>
    <w:rsid w:val="007C3ECF"/>
    <w:rsid w:val="007C472A"/>
    <w:rsid w:val="007C520D"/>
    <w:rsid w:val="007C53A4"/>
    <w:rsid w:val="007C6663"/>
    <w:rsid w:val="007C6AF8"/>
    <w:rsid w:val="007C6E14"/>
    <w:rsid w:val="007C7442"/>
    <w:rsid w:val="007C7A45"/>
    <w:rsid w:val="007D0263"/>
    <w:rsid w:val="007D0F85"/>
    <w:rsid w:val="007D200C"/>
    <w:rsid w:val="007D2A73"/>
    <w:rsid w:val="007D2F49"/>
    <w:rsid w:val="007D3567"/>
    <w:rsid w:val="007D3967"/>
    <w:rsid w:val="007D3AC1"/>
    <w:rsid w:val="007D4688"/>
    <w:rsid w:val="007D476F"/>
    <w:rsid w:val="007D51F2"/>
    <w:rsid w:val="007D64BB"/>
    <w:rsid w:val="007D6F0B"/>
    <w:rsid w:val="007D701E"/>
    <w:rsid w:val="007D78EC"/>
    <w:rsid w:val="007E005F"/>
    <w:rsid w:val="007E0AF5"/>
    <w:rsid w:val="007E0C41"/>
    <w:rsid w:val="007E2535"/>
    <w:rsid w:val="007E2E09"/>
    <w:rsid w:val="007E31C7"/>
    <w:rsid w:val="007E32EC"/>
    <w:rsid w:val="007E3B89"/>
    <w:rsid w:val="007E3E9A"/>
    <w:rsid w:val="007E411A"/>
    <w:rsid w:val="007E41E0"/>
    <w:rsid w:val="007E51F0"/>
    <w:rsid w:val="007E5F20"/>
    <w:rsid w:val="007E664C"/>
    <w:rsid w:val="007E6B38"/>
    <w:rsid w:val="007E6E74"/>
    <w:rsid w:val="007E77ED"/>
    <w:rsid w:val="007E7A47"/>
    <w:rsid w:val="007F1BCB"/>
    <w:rsid w:val="007F246B"/>
    <w:rsid w:val="007F2C27"/>
    <w:rsid w:val="007F41AE"/>
    <w:rsid w:val="007F454D"/>
    <w:rsid w:val="007F48CB"/>
    <w:rsid w:val="007F77F2"/>
    <w:rsid w:val="008013BF"/>
    <w:rsid w:val="0080235A"/>
    <w:rsid w:val="00802532"/>
    <w:rsid w:val="00804CFE"/>
    <w:rsid w:val="00804D22"/>
    <w:rsid w:val="00804F18"/>
    <w:rsid w:val="00805792"/>
    <w:rsid w:val="0080718B"/>
    <w:rsid w:val="008072CC"/>
    <w:rsid w:val="0080797C"/>
    <w:rsid w:val="00810058"/>
    <w:rsid w:val="0081071E"/>
    <w:rsid w:val="00810CE8"/>
    <w:rsid w:val="008124BA"/>
    <w:rsid w:val="00813BD6"/>
    <w:rsid w:val="00814466"/>
    <w:rsid w:val="00814DD5"/>
    <w:rsid w:val="00815F58"/>
    <w:rsid w:val="0081676D"/>
    <w:rsid w:val="00816E74"/>
    <w:rsid w:val="008170AF"/>
    <w:rsid w:val="008178EE"/>
    <w:rsid w:val="00817EFC"/>
    <w:rsid w:val="00817F30"/>
    <w:rsid w:val="0082086B"/>
    <w:rsid w:val="0082314E"/>
    <w:rsid w:val="0082335C"/>
    <w:rsid w:val="00825A0A"/>
    <w:rsid w:val="0082618A"/>
    <w:rsid w:val="00826C2D"/>
    <w:rsid w:val="00826D76"/>
    <w:rsid w:val="00827AD4"/>
    <w:rsid w:val="00827C0E"/>
    <w:rsid w:val="0083097D"/>
    <w:rsid w:val="008316F1"/>
    <w:rsid w:val="00831E81"/>
    <w:rsid w:val="00832165"/>
    <w:rsid w:val="00832BF8"/>
    <w:rsid w:val="008333AB"/>
    <w:rsid w:val="0083367A"/>
    <w:rsid w:val="00833CB7"/>
    <w:rsid w:val="00833D7A"/>
    <w:rsid w:val="008355DF"/>
    <w:rsid w:val="00835CA5"/>
    <w:rsid w:val="00835FAB"/>
    <w:rsid w:val="00836BDE"/>
    <w:rsid w:val="00840943"/>
    <w:rsid w:val="008412D0"/>
    <w:rsid w:val="00842FCA"/>
    <w:rsid w:val="0084333E"/>
    <w:rsid w:val="00843D8C"/>
    <w:rsid w:val="00845EE1"/>
    <w:rsid w:val="008462E1"/>
    <w:rsid w:val="0084643F"/>
    <w:rsid w:val="0084705C"/>
    <w:rsid w:val="00847123"/>
    <w:rsid w:val="0084781D"/>
    <w:rsid w:val="008478E3"/>
    <w:rsid w:val="00847ADE"/>
    <w:rsid w:val="00850439"/>
    <w:rsid w:val="00850B48"/>
    <w:rsid w:val="00854402"/>
    <w:rsid w:val="0085458E"/>
    <w:rsid w:val="008563DB"/>
    <w:rsid w:val="0085642A"/>
    <w:rsid w:val="0085651B"/>
    <w:rsid w:val="00857646"/>
    <w:rsid w:val="00857B96"/>
    <w:rsid w:val="00860747"/>
    <w:rsid w:val="00862637"/>
    <w:rsid w:val="00862B69"/>
    <w:rsid w:val="0086476C"/>
    <w:rsid w:val="008652C7"/>
    <w:rsid w:val="00865ADF"/>
    <w:rsid w:val="00867297"/>
    <w:rsid w:val="00867BDA"/>
    <w:rsid w:val="00867E8F"/>
    <w:rsid w:val="00870292"/>
    <w:rsid w:val="00870612"/>
    <w:rsid w:val="00871A14"/>
    <w:rsid w:val="00872BB3"/>
    <w:rsid w:val="00872ECB"/>
    <w:rsid w:val="008738E2"/>
    <w:rsid w:val="00873C37"/>
    <w:rsid w:val="008742DE"/>
    <w:rsid w:val="00874B62"/>
    <w:rsid w:val="00874B9E"/>
    <w:rsid w:val="00875C03"/>
    <w:rsid w:val="008763B8"/>
    <w:rsid w:val="00876AED"/>
    <w:rsid w:val="00883FE8"/>
    <w:rsid w:val="00885A49"/>
    <w:rsid w:val="0088629B"/>
    <w:rsid w:val="008866A4"/>
    <w:rsid w:val="00887AC3"/>
    <w:rsid w:val="00887CEF"/>
    <w:rsid w:val="00887EB1"/>
    <w:rsid w:val="008900E3"/>
    <w:rsid w:val="00890268"/>
    <w:rsid w:val="008907FF"/>
    <w:rsid w:val="00890BCC"/>
    <w:rsid w:val="00891B9A"/>
    <w:rsid w:val="00891E8E"/>
    <w:rsid w:val="0089231B"/>
    <w:rsid w:val="0089249A"/>
    <w:rsid w:val="008929CC"/>
    <w:rsid w:val="00894A70"/>
    <w:rsid w:val="00896FFE"/>
    <w:rsid w:val="00897CE5"/>
    <w:rsid w:val="008A1D9B"/>
    <w:rsid w:val="008A2175"/>
    <w:rsid w:val="008A2F2C"/>
    <w:rsid w:val="008A2F6E"/>
    <w:rsid w:val="008A3382"/>
    <w:rsid w:val="008A3FFD"/>
    <w:rsid w:val="008A5974"/>
    <w:rsid w:val="008A6217"/>
    <w:rsid w:val="008A62E1"/>
    <w:rsid w:val="008A6A17"/>
    <w:rsid w:val="008A7051"/>
    <w:rsid w:val="008B095C"/>
    <w:rsid w:val="008B0A7A"/>
    <w:rsid w:val="008B0FBA"/>
    <w:rsid w:val="008B2840"/>
    <w:rsid w:val="008B395E"/>
    <w:rsid w:val="008B438E"/>
    <w:rsid w:val="008B50F2"/>
    <w:rsid w:val="008B70BD"/>
    <w:rsid w:val="008C0872"/>
    <w:rsid w:val="008C0C68"/>
    <w:rsid w:val="008C0FC8"/>
    <w:rsid w:val="008C1A91"/>
    <w:rsid w:val="008C1AE1"/>
    <w:rsid w:val="008C2284"/>
    <w:rsid w:val="008C3126"/>
    <w:rsid w:val="008C5245"/>
    <w:rsid w:val="008C6506"/>
    <w:rsid w:val="008C6747"/>
    <w:rsid w:val="008C6936"/>
    <w:rsid w:val="008C729C"/>
    <w:rsid w:val="008C76BF"/>
    <w:rsid w:val="008C7C5F"/>
    <w:rsid w:val="008D006E"/>
    <w:rsid w:val="008D0B8C"/>
    <w:rsid w:val="008D1BD7"/>
    <w:rsid w:val="008D1F94"/>
    <w:rsid w:val="008D20F9"/>
    <w:rsid w:val="008D2410"/>
    <w:rsid w:val="008D2D15"/>
    <w:rsid w:val="008D2FF5"/>
    <w:rsid w:val="008D3DE2"/>
    <w:rsid w:val="008D3FFF"/>
    <w:rsid w:val="008D4AEB"/>
    <w:rsid w:val="008D6DC5"/>
    <w:rsid w:val="008E0DCC"/>
    <w:rsid w:val="008E1944"/>
    <w:rsid w:val="008E238C"/>
    <w:rsid w:val="008E2732"/>
    <w:rsid w:val="008E40BC"/>
    <w:rsid w:val="008E49B7"/>
    <w:rsid w:val="008E4DF2"/>
    <w:rsid w:val="008E4F3F"/>
    <w:rsid w:val="008E5179"/>
    <w:rsid w:val="008E5D94"/>
    <w:rsid w:val="008E5E31"/>
    <w:rsid w:val="008E615A"/>
    <w:rsid w:val="008E63B6"/>
    <w:rsid w:val="008E6A17"/>
    <w:rsid w:val="008E7134"/>
    <w:rsid w:val="008F15DE"/>
    <w:rsid w:val="008F27D7"/>
    <w:rsid w:val="008F2B0F"/>
    <w:rsid w:val="008F3427"/>
    <w:rsid w:val="008F38E4"/>
    <w:rsid w:val="008F3B3F"/>
    <w:rsid w:val="008F3B44"/>
    <w:rsid w:val="008F482E"/>
    <w:rsid w:val="008F484F"/>
    <w:rsid w:val="008F4AE6"/>
    <w:rsid w:val="008F5F14"/>
    <w:rsid w:val="008F6FCD"/>
    <w:rsid w:val="008F7428"/>
    <w:rsid w:val="008F7C23"/>
    <w:rsid w:val="008F7EBC"/>
    <w:rsid w:val="0090045A"/>
    <w:rsid w:val="009006BA"/>
    <w:rsid w:val="00901A3A"/>
    <w:rsid w:val="00902768"/>
    <w:rsid w:val="00903854"/>
    <w:rsid w:val="00903CCF"/>
    <w:rsid w:val="0090452D"/>
    <w:rsid w:val="00904595"/>
    <w:rsid w:val="00904A3D"/>
    <w:rsid w:val="00904F10"/>
    <w:rsid w:val="00905005"/>
    <w:rsid w:val="0090533E"/>
    <w:rsid w:val="0090539A"/>
    <w:rsid w:val="00906164"/>
    <w:rsid w:val="00906465"/>
    <w:rsid w:val="00911E29"/>
    <w:rsid w:val="00911E53"/>
    <w:rsid w:val="00911EB7"/>
    <w:rsid w:val="00912897"/>
    <w:rsid w:val="009134E6"/>
    <w:rsid w:val="00913E49"/>
    <w:rsid w:val="0091408C"/>
    <w:rsid w:val="00914C48"/>
    <w:rsid w:val="00914D0D"/>
    <w:rsid w:val="009153A5"/>
    <w:rsid w:val="00915B22"/>
    <w:rsid w:val="00915EDE"/>
    <w:rsid w:val="00916803"/>
    <w:rsid w:val="00916D42"/>
    <w:rsid w:val="00920549"/>
    <w:rsid w:val="00920946"/>
    <w:rsid w:val="0092109B"/>
    <w:rsid w:val="0092207D"/>
    <w:rsid w:val="00922EF0"/>
    <w:rsid w:val="00922FA2"/>
    <w:rsid w:val="00923DF5"/>
    <w:rsid w:val="009248FC"/>
    <w:rsid w:val="00924A30"/>
    <w:rsid w:val="00924E92"/>
    <w:rsid w:val="00925F52"/>
    <w:rsid w:val="009271B5"/>
    <w:rsid w:val="009305BD"/>
    <w:rsid w:val="00930B9F"/>
    <w:rsid w:val="00930C50"/>
    <w:rsid w:val="009317E1"/>
    <w:rsid w:val="00931961"/>
    <w:rsid w:val="00931BDD"/>
    <w:rsid w:val="00931F83"/>
    <w:rsid w:val="009321DD"/>
    <w:rsid w:val="00933F5B"/>
    <w:rsid w:val="00934098"/>
    <w:rsid w:val="009352D4"/>
    <w:rsid w:val="0093553E"/>
    <w:rsid w:val="00935A67"/>
    <w:rsid w:val="00936C75"/>
    <w:rsid w:val="00936EE7"/>
    <w:rsid w:val="0093716A"/>
    <w:rsid w:val="0094097E"/>
    <w:rsid w:val="00940CB0"/>
    <w:rsid w:val="009417A4"/>
    <w:rsid w:val="00942E18"/>
    <w:rsid w:val="009434A6"/>
    <w:rsid w:val="00945B49"/>
    <w:rsid w:val="00946FAE"/>
    <w:rsid w:val="00951BBC"/>
    <w:rsid w:val="00951E99"/>
    <w:rsid w:val="009522FF"/>
    <w:rsid w:val="00952F30"/>
    <w:rsid w:val="009534E0"/>
    <w:rsid w:val="009553F4"/>
    <w:rsid w:val="009576E5"/>
    <w:rsid w:val="00960BEA"/>
    <w:rsid w:val="00961C10"/>
    <w:rsid w:val="00962D61"/>
    <w:rsid w:val="009631F5"/>
    <w:rsid w:val="009636AB"/>
    <w:rsid w:val="009639E8"/>
    <w:rsid w:val="00963F89"/>
    <w:rsid w:val="00964FBC"/>
    <w:rsid w:val="009660BF"/>
    <w:rsid w:val="00966CF4"/>
    <w:rsid w:val="00967331"/>
    <w:rsid w:val="00967E7F"/>
    <w:rsid w:val="00971536"/>
    <w:rsid w:val="00971B17"/>
    <w:rsid w:val="00971F8E"/>
    <w:rsid w:val="009725E8"/>
    <w:rsid w:val="00972D9C"/>
    <w:rsid w:val="00973DAE"/>
    <w:rsid w:val="00974336"/>
    <w:rsid w:val="009754E9"/>
    <w:rsid w:val="009765D2"/>
    <w:rsid w:val="00977B91"/>
    <w:rsid w:val="00977CAD"/>
    <w:rsid w:val="00981370"/>
    <w:rsid w:val="00981384"/>
    <w:rsid w:val="00981825"/>
    <w:rsid w:val="00981E05"/>
    <w:rsid w:val="00981EEE"/>
    <w:rsid w:val="0098210D"/>
    <w:rsid w:val="009821C2"/>
    <w:rsid w:val="00982F7D"/>
    <w:rsid w:val="00983473"/>
    <w:rsid w:val="00983B4C"/>
    <w:rsid w:val="00984376"/>
    <w:rsid w:val="0098450E"/>
    <w:rsid w:val="00985BD0"/>
    <w:rsid w:val="00985F04"/>
    <w:rsid w:val="009867A9"/>
    <w:rsid w:val="00987AFB"/>
    <w:rsid w:val="00990821"/>
    <w:rsid w:val="00990D7D"/>
    <w:rsid w:val="009914D0"/>
    <w:rsid w:val="00991913"/>
    <w:rsid w:val="00991BC1"/>
    <w:rsid w:val="00994359"/>
    <w:rsid w:val="0099448C"/>
    <w:rsid w:val="00994B67"/>
    <w:rsid w:val="00994E70"/>
    <w:rsid w:val="00995E1F"/>
    <w:rsid w:val="00996162"/>
    <w:rsid w:val="00996E82"/>
    <w:rsid w:val="00996E84"/>
    <w:rsid w:val="00997FE3"/>
    <w:rsid w:val="00997FE5"/>
    <w:rsid w:val="009A22E6"/>
    <w:rsid w:val="009A2A65"/>
    <w:rsid w:val="009A336D"/>
    <w:rsid w:val="009B057C"/>
    <w:rsid w:val="009B16DE"/>
    <w:rsid w:val="009B270C"/>
    <w:rsid w:val="009B2D1A"/>
    <w:rsid w:val="009B4C51"/>
    <w:rsid w:val="009B61CF"/>
    <w:rsid w:val="009B6219"/>
    <w:rsid w:val="009B7C15"/>
    <w:rsid w:val="009C0127"/>
    <w:rsid w:val="009C0743"/>
    <w:rsid w:val="009C1A33"/>
    <w:rsid w:val="009C20BA"/>
    <w:rsid w:val="009C2EAE"/>
    <w:rsid w:val="009C306F"/>
    <w:rsid w:val="009C4477"/>
    <w:rsid w:val="009C4C62"/>
    <w:rsid w:val="009C6BD2"/>
    <w:rsid w:val="009C75DD"/>
    <w:rsid w:val="009C78A5"/>
    <w:rsid w:val="009D0997"/>
    <w:rsid w:val="009D0CAA"/>
    <w:rsid w:val="009D106D"/>
    <w:rsid w:val="009D1F47"/>
    <w:rsid w:val="009D23A6"/>
    <w:rsid w:val="009D2497"/>
    <w:rsid w:val="009D4F6B"/>
    <w:rsid w:val="009D51F3"/>
    <w:rsid w:val="009D5394"/>
    <w:rsid w:val="009D6F11"/>
    <w:rsid w:val="009D7294"/>
    <w:rsid w:val="009E0353"/>
    <w:rsid w:val="009E1ABA"/>
    <w:rsid w:val="009E30C3"/>
    <w:rsid w:val="009E4028"/>
    <w:rsid w:val="009E4109"/>
    <w:rsid w:val="009E4B99"/>
    <w:rsid w:val="009E4E78"/>
    <w:rsid w:val="009E516B"/>
    <w:rsid w:val="009E5835"/>
    <w:rsid w:val="009E5D21"/>
    <w:rsid w:val="009E648E"/>
    <w:rsid w:val="009E7930"/>
    <w:rsid w:val="009F01EF"/>
    <w:rsid w:val="009F03B0"/>
    <w:rsid w:val="009F2073"/>
    <w:rsid w:val="009F2AB3"/>
    <w:rsid w:val="009F3242"/>
    <w:rsid w:val="009F40B4"/>
    <w:rsid w:val="009F4393"/>
    <w:rsid w:val="009F4983"/>
    <w:rsid w:val="009F649B"/>
    <w:rsid w:val="009F718F"/>
    <w:rsid w:val="009F759A"/>
    <w:rsid w:val="009F7F09"/>
    <w:rsid w:val="00A00FD4"/>
    <w:rsid w:val="00A01418"/>
    <w:rsid w:val="00A01C0C"/>
    <w:rsid w:val="00A01E12"/>
    <w:rsid w:val="00A02304"/>
    <w:rsid w:val="00A03C3C"/>
    <w:rsid w:val="00A04F49"/>
    <w:rsid w:val="00A05EC6"/>
    <w:rsid w:val="00A064AC"/>
    <w:rsid w:val="00A07C33"/>
    <w:rsid w:val="00A10DC9"/>
    <w:rsid w:val="00A114FA"/>
    <w:rsid w:val="00A11D63"/>
    <w:rsid w:val="00A1421B"/>
    <w:rsid w:val="00A15798"/>
    <w:rsid w:val="00A15B83"/>
    <w:rsid w:val="00A16009"/>
    <w:rsid w:val="00A160D9"/>
    <w:rsid w:val="00A163D0"/>
    <w:rsid w:val="00A167B6"/>
    <w:rsid w:val="00A17662"/>
    <w:rsid w:val="00A179F3"/>
    <w:rsid w:val="00A17DAF"/>
    <w:rsid w:val="00A210F6"/>
    <w:rsid w:val="00A2193E"/>
    <w:rsid w:val="00A21E0C"/>
    <w:rsid w:val="00A22D31"/>
    <w:rsid w:val="00A2362D"/>
    <w:rsid w:val="00A24189"/>
    <w:rsid w:val="00A25037"/>
    <w:rsid w:val="00A2531D"/>
    <w:rsid w:val="00A25376"/>
    <w:rsid w:val="00A25716"/>
    <w:rsid w:val="00A267E1"/>
    <w:rsid w:val="00A26B54"/>
    <w:rsid w:val="00A26D36"/>
    <w:rsid w:val="00A27606"/>
    <w:rsid w:val="00A2768B"/>
    <w:rsid w:val="00A30400"/>
    <w:rsid w:val="00A30773"/>
    <w:rsid w:val="00A31E08"/>
    <w:rsid w:val="00A32B46"/>
    <w:rsid w:val="00A32D88"/>
    <w:rsid w:val="00A338C7"/>
    <w:rsid w:val="00A33FF2"/>
    <w:rsid w:val="00A34B98"/>
    <w:rsid w:val="00A35C30"/>
    <w:rsid w:val="00A363EB"/>
    <w:rsid w:val="00A374BE"/>
    <w:rsid w:val="00A3778C"/>
    <w:rsid w:val="00A3798E"/>
    <w:rsid w:val="00A40040"/>
    <w:rsid w:val="00A400D2"/>
    <w:rsid w:val="00A40835"/>
    <w:rsid w:val="00A41269"/>
    <w:rsid w:val="00A43D32"/>
    <w:rsid w:val="00A447FB"/>
    <w:rsid w:val="00A44E53"/>
    <w:rsid w:val="00A459E4"/>
    <w:rsid w:val="00A45F30"/>
    <w:rsid w:val="00A511E8"/>
    <w:rsid w:val="00A5255F"/>
    <w:rsid w:val="00A54260"/>
    <w:rsid w:val="00A568B1"/>
    <w:rsid w:val="00A56D85"/>
    <w:rsid w:val="00A57187"/>
    <w:rsid w:val="00A5794E"/>
    <w:rsid w:val="00A57BAF"/>
    <w:rsid w:val="00A60DCC"/>
    <w:rsid w:val="00A6212E"/>
    <w:rsid w:val="00A62355"/>
    <w:rsid w:val="00A62B1A"/>
    <w:rsid w:val="00A62D87"/>
    <w:rsid w:val="00A635C2"/>
    <w:rsid w:val="00A64474"/>
    <w:rsid w:val="00A651BC"/>
    <w:rsid w:val="00A65FC9"/>
    <w:rsid w:val="00A664D3"/>
    <w:rsid w:val="00A669C6"/>
    <w:rsid w:val="00A708F3"/>
    <w:rsid w:val="00A70AB6"/>
    <w:rsid w:val="00A71D09"/>
    <w:rsid w:val="00A72411"/>
    <w:rsid w:val="00A75E52"/>
    <w:rsid w:val="00A819D6"/>
    <w:rsid w:val="00A81D8B"/>
    <w:rsid w:val="00A82AC8"/>
    <w:rsid w:val="00A83226"/>
    <w:rsid w:val="00A837CD"/>
    <w:rsid w:val="00A86AC4"/>
    <w:rsid w:val="00A87928"/>
    <w:rsid w:val="00A87CD6"/>
    <w:rsid w:val="00A90069"/>
    <w:rsid w:val="00A91437"/>
    <w:rsid w:val="00A9174E"/>
    <w:rsid w:val="00A91A25"/>
    <w:rsid w:val="00A92D73"/>
    <w:rsid w:val="00A93C24"/>
    <w:rsid w:val="00A94E42"/>
    <w:rsid w:val="00A95EB4"/>
    <w:rsid w:val="00A96331"/>
    <w:rsid w:val="00A9777F"/>
    <w:rsid w:val="00A97896"/>
    <w:rsid w:val="00AA077C"/>
    <w:rsid w:val="00AA14F3"/>
    <w:rsid w:val="00AA1E0C"/>
    <w:rsid w:val="00AA1E4B"/>
    <w:rsid w:val="00AA2588"/>
    <w:rsid w:val="00AA261C"/>
    <w:rsid w:val="00AA2686"/>
    <w:rsid w:val="00AA3E35"/>
    <w:rsid w:val="00AA4404"/>
    <w:rsid w:val="00AA4854"/>
    <w:rsid w:val="00AA5CAC"/>
    <w:rsid w:val="00AB0573"/>
    <w:rsid w:val="00AB3337"/>
    <w:rsid w:val="00AB4510"/>
    <w:rsid w:val="00AB56BC"/>
    <w:rsid w:val="00AB57C3"/>
    <w:rsid w:val="00AC09E8"/>
    <w:rsid w:val="00AC0D5A"/>
    <w:rsid w:val="00AC2D04"/>
    <w:rsid w:val="00AC356E"/>
    <w:rsid w:val="00AC4815"/>
    <w:rsid w:val="00AC4EB2"/>
    <w:rsid w:val="00AC58C0"/>
    <w:rsid w:val="00AC69C9"/>
    <w:rsid w:val="00AC7159"/>
    <w:rsid w:val="00AC7B23"/>
    <w:rsid w:val="00AC7B42"/>
    <w:rsid w:val="00AD0105"/>
    <w:rsid w:val="00AD063D"/>
    <w:rsid w:val="00AD098F"/>
    <w:rsid w:val="00AD0E8A"/>
    <w:rsid w:val="00AD39B7"/>
    <w:rsid w:val="00AD472B"/>
    <w:rsid w:val="00AD4F2C"/>
    <w:rsid w:val="00AD5183"/>
    <w:rsid w:val="00AD65A3"/>
    <w:rsid w:val="00AD700A"/>
    <w:rsid w:val="00AE0031"/>
    <w:rsid w:val="00AE02AD"/>
    <w:rsid w:val="00AE05F7"/>
    <w:rsid w:val="00AE3A4F"/>
    <w:rsid w:val="00AE3B81"/>
    <w:rsid w:val="00AE3F14"/>
    <w:rsid w:val="00AE41C4"/>
    <w:rsid w:val="00AE4F3B"/>
    <w:rsid w:val="00AF0874"/>
    <w:rsid w:val="00AF2062"/>
    <w:rsid w:val="00AF2322"/>
    <w:rsid w:val="00AF2552"/>
    <w:rsid w:val="00AF2F73"/>
    <w:rsid w:val="00AF3C2F"/>
    <w:rsid w:val="00AF442A"/>
    <w:rsid w:val="00AF5B52"/>
    <w:rsid w:val="00AF5DA7"/>
    <w:rsid w:val="00AF7C92"/>
    <w:rsid w:val="00B00294"/>
    <w:rsid w:val="00B00703"/>
    <w:rsid w:val="00B007FA"/>
    <w:rsid w:val="00B01075"/>
    <w:rsid w:val="00B024A7"/>
    <w:rsid w:val="00B02E89"/>
    <w:rsid w:val="00B04230"/>
    <w:rsid w:val="00B06523"/>
    <w:rsid w:val="00B10A81"/>
    <w:rsid w:val="00B1105F"/>
    <w:rsid w:val="00B117B0"/>
    <w:rsid w:val="00B123EF"/>
    <w:rsid w:val="00B128F0"/>
    <w:rsid w:val="00B12935"/>
    <w:rsid w:val="00B12E29"/>
    <w:rsid w:val="00B12EDC"/>
    <w:rsid w:val="00B130F5"/>
    <w:rsid w:val="00B13B78"/>
    <w:rsid w:val="00B13F38"/>
    <w:rsid w:val="00B14336"/>
    <w:rsid w:val="00B14B3B"/>
    <w:rsid w:val="00B14E81"/>
    <w:rsid w:val="00B15E8A"/>
    <w:rsid w:val="00B1631E"/>
    <w:rsid w:val="00B16B35"/>
    <w:rsid w:val="00B16FF4"/>
    <w:rsid w:val="00B177AF"/>
    <w:rsid w:val="00B17D88"/>
    <w:rsid w:val="00B2020E"/>
    <w:rsid w:val="00B209D7"/>
    <w:rsid w:val="00B20D3D"/>
    <w:rsid w:val="00B23423"/>
    <w:rsid w:val="00B23742"/>
    <w:rsid w:val="00B254C3"/>
    <w:rsid w:val="00B2596C"/>
    <w:rsid w:val="00B25E19"/>
    <w:rsid w:val="00B304B1"/>
    <w:rsid w:val="00B31C2D"/>
    <w:rsid w:val="00B3253D"/>
    <w:rsid w:val="00B327E2"/>
    <w:rsid w:val="00B32A78"/>
    <w:rsid w:val="00B34892"/>
    <w:rsid w:val="00B3510D"/>
    <w:rsid w:val="00B3590B"/>
    <w:rsid w:val="00B36BB7"/>
    <w:rsid w:val="00B37198"/>
    <w:rsid w:val="00B37E58"/>
    <w:rsid w:val="00B4183D"/>
    <w:rsid w:val="00B41D97"/>
    <w:rsid w:val="00B41E76"/>
    <w:rsid w:val="00B42015"/>
    <w:rsid w:val="00B4241F"/>
    <w:rsid w:val="00B42B63"/>
    <w:rsid w:val="00B42B9D"/>
    <w:rsid w:val="00B43D3A"/>
    <w:rsid w:val="00B440F6"/>
    <w:rsid w:val="00B44803"/>
    <w:rsid w:val="00B44926"/>
    <w:rsid w:val="00B4552D"/>
    <w:rsid w:val="00B46C81"/>
    <w:rsid w:val="00B46ED2"/>
    <w:rsid w:val="00B4739B"/>
    <w:rsid w:val="00B4741E"/>
    <w:rsid w:val="00B47471"/>
    <w:rsid w:val="00B475CA"/>
    <w:rsid w:val="00B51229"/>
    <w:rsid w:val="00B5163F"/>
    <w:rsid w:val="00B530A0"/>
    <w:rsid w:val="00B5342B"/>
    <w:rsid w:val="00B535B3"/>
    <w:rsid w:val="00B53852"/>
    <w:rsid w:val="00B553FB"/>
    <w:rsid w:val="00B55D3F"/>
    <w:rsid w:val="00B56B29"/>
    <w:rsid w:val="00B56C6C"/>
    <w:rsid w:val="00B56DA8"/>
    <w:rsid w:val="00B60158"/>
    <w:rsid w:val="00B6053F"/>
    <w:rsid w:val="00B60EA3"/>
    <w:rsid w:val="00B61DDA"/>
    <w:rsid w:val="00B61E57"/>
    <w:rsid w:val="00B632B2"/>
    <w:rsid w:val="00B633EC"/>
    <w:rsid w:val="00B63CA4"/>
    <w:rsid w:val="00B63EFF"/>
    <w:rsid w:val="00B643A7"/>
    <w:rsid w:val="00B6542E"/>
    <w:rsid w:val="00B66A0F"/>
    <w:rsid w:val="00B67A67"/>
    <w:rsid w:val="00B67CAF"/>
    <w:rsid w:val="00B70C4A"/>
    <w:rsid w:val="00B71B19"/>
    <w:rsid w:val="00B73162"/>
    <w:rsid w:val="00B73862"/>
    <w:rsid w:val="00B752C9"/>
    <w:rsid w:val="00B77D6E"/>
    <w:rsid w:val="00B80F91"/>
    <w:rsid w:val="00B820F2"/>
    <w:rsid w:val="00B82BBF"/>
    <w:rsid w:val="00B82DBB"/>
    <w:rsid w:val="00B83120"/>
    <w:rsid w:val="00B83E13"/>
    <w:rsid w:val="00B84404"/>
    <w:rsid w:val="00B848EC"/>
    <w:rsid w:val="00B84D2C"/>
    <w:rsid w:val="00B85E9F"/>
    <w:rsid w:val="00B86481"/>
    <w:rsid w:val="00B9221C"/>
    <w:rsid w:val="00B927A2"/>
    <w:rsid w:val="00B92BBA"/>
    <w:rsid w:val="00B93082"/>
    <w:rsid w:val="00B93942"/>
    <w:rsid w:val="00B94A5F"/>
    <w:rsid w:val="00B94FAD"/>
    <w:rsid w:val="00B94FF6"/>
    <w:rsid w:val="00B95C28"/>
    <w:rsid w:val="00B95C5D"/>
    <w:rsid w:val="00B95F86"/>
    <w:rsid w:val="00B962EB"/>
    <w:rsid w:val="00B9637C"/>
    <w:rsid w:val="00B9670B"/>
    <w:rsid w:val="00B9786B"/>
    <w:rsid w:val="00B97F4A"/>
    <w:rsid w:val="00BA2222"/>
    <w:rsid w:val="00BA2AB7"/>
    <w:rsid w:val="00BA422B"/>
    <w:rsid w:val="00BA7693"/>
    <w:rsid w:val="00BA76D8"/>
    <w:rsid w:val="00BA7E84"/>
    <w:rsid w:val="00BA7F4A"/>
    <w:rsid w:val="00BB0988"/>
    <w:rsid w:val="00BB2236"/>
    <w:rsid w:val="00BB29AD"/>
    <w:rsid w:val="00BB2AD1"/>
    <w:rsid w:val="00BB4848"/>
    <w:rsid w:val="00BB5192"/>
    <w:rsid w:val="00BB62C3"/>
    <w:rsid w:val="00BB6A90"/>
    <w:rsid w:val="00BC00CD"/>
    <w:rsid w:val="00BC09BC"/>
    <w:rsid w:val="00BC0CFB"/>
    <w:rsid w:val="00BC13B4"/>
    <w:rsid w:val="00BC35DE"/>
    <w:rsid w:val="00BC399F"/>
    <w:rsid w:val="00BC5CEF"/>
    <w:rsid w:val="00BD048F"/>
    <w:rsid w:val="00BD138F"/>
    <w:rsid w:val="00BD1741"/>
    <w:rsid w:val="00BD1D9B"/>
    <w:rsid w:val="00BD3F5D"/>
    <w:rsid w:val="00BD5CF7"/>
    <w:rsid w:val="00BD60DB"/>
    <w:rsid w:val="00BD77D9"/>
    <w:rsid w:val="00BE0150"/>
    <w:rsid w:val="00BE1BDC"/>
    <w:rsid w:val="00BE20B8"/>
    <w:rsid w:val="00BE2B3E"/>
    <w:rsid w:val="00BE2C8E"/>
    <w:rsid w:val="00BE4716"/>
    <w:rsid w:val="00BE5121"/>
    <w:rsid w:val="00BE5FA5"/>
    <w:rsid w:val="00BE6003"/>
    <w:rsid w:val="00BE60D5"/>
    <w:rsid w:val="00BE6EB5"/>
    <w:rsid w:val="00BF00AD"/>
    <w:rsid w:val="00BF1BD0"/>
    <w:rsid w:val="00BF3C1C"/>
    <w:rsid w:val="00BF47F1"/>
    <w:rsid w:val="00BF51B7"/>
    <w:rsid w:val="00BF7383"/>
    <w:rsid w:val="00C0005B"/>
    <w:rsid w:val="00C01CB8"/>
    <w:rsid w:val="00C037BA"/>
    <w:rsid w:val="00C06BFB"/>
    <w:rsid w:val="00C110A4"/>
    <w:rsid w:val="00C1147D"/>
    <w:rsid w:val="00C12457"/>
    <w:rsid w:val="00C13BD3"/>
    <w:rsid w:val="00C14C06"/>
    <w:rsid w:val="00C14DFA"/>
    <w:rsid w:val="00C15C8D"/>
    <w:rsid w:val="00C16405"/>
    <w:rsid w:val="00C1724C"/>
    <w:rsid w:val="00C17AA7"/>
    <w:rsid w:val="00C207FB"/>
    <w:rsid w:val="00C2106C"/>
    <w:rsid w:val="00C21AE7"/>
    <w:rsid w:val="00C21D32"/>
    <w:rsid w:val="00C21D67"/>
    <w:rsid w:val="00C22401"/>
    <w:rsid w:val="00C22857"/>
    <w:rsid w:val="00C2286B"/>
    <w:rsid w:val="00C22951"/>
    <w:rsid w:val="00C22FBE"/>
    <w:rsid w:val="00C23017"/>
    <w:rsid w:val="00C23EF6"/>
    <w:rsid w:val="00C24EF1"/>
    <w:rsid w:val="00C25C6C"/>
    <w:rsid w:val="00C25D0D"/>
    <w:rsid w:val="00C26579"/>
    <w:rsid w:val="00C268C3"/>
    <w:rsid w:val="00C27290"/>
    <w:rsid w:val="00C2738D"/>
    <w:rsid w:val="00C2759D"/>
    <w:rsid w:val="00C32374"/>
    <w:rsid w:val="00C32B4A"/>
    <w:rsid w:val="00C32D51"/>
    <w:rsid w:val="00C33FFF"/>
    <w:rsid w:val="00C34104"/>
    <w:rsid w:val="00C3504D"/>
    <w:rsid w:val="00C35F6E"/>
    <w:rsid w:val="00C36F8A"/>
    <w:rsid w:val="00C37FBB"/>
    <w:rsid w:val="00C40E18"/>
    <w:rsid w:val="00C417E0"/>
    <w:rsid w:val="00C4281A"/>
    <w:rsid w:val="00C42E2D"/>
    <w:rsid w:val="00C43181"/>
    <w:rsid w:val="00C466E6"/>
    <w:rsid w:val="00C46942"/>
    <w:rsid w:val="00C4750C"/>
    <w:rsid w:val="00C50276"/>
    <w:rsid w:val="00C50631"/>
    <w:rsid w:val="00C51EB1"/>
    <w:rsid w:val="00C52C29"/>
    <w:rsid w:val="00C5305B"/>
    <w:rsid w:val="00C536C0"/>
    <w:rsid w:val="00C53D20"/>
    <w:rsid w:val="00C54EB1"/>
    <w:rsid w:val="00C55734"/>
    <w:rsid w:val="00C55B0E"/>
    <w:rsid w:val="00C60168"/>
    <w:rsid w:val="00C61271"/>
    <w:rsid w:val="00C61B0B"/>
    <w:rsid w:val="00C62AE0"/>
    <w:rsid w:val="00C63575"/>
    <w:rsid w:val="00C63C85"/>
    <w:rsid w:val="00C64550"/>
    <w:rsid w:val="00C64BDE"/>
    <w:rsid w:val="00C65B94"/>
    <w:rsid w:val="00C666E7"/>
    <w:rsid w:val="00C66E34"/>
    <w:rsid w:val="00C67B37"/>
    <w:rsid w:val="00C67F3A"/>
    <w:rsid w:val="00C7027C"/>
    <w:rsid w:val="00C7111A"/>
    <w:rsid w:val="00C71817"/>
    <w:rsid w:val="00C71A2F"/>
    <w:rsid w:val="00C72232"/>
    <w:rsid w:val="00C73565"/>
    <w:rsid w:val="00C742BD"/>
    <w:rsid w:val="00C77AE8"/>
    <w:rsid w:val="00C77CF0"/>
    <w:rsid w:val="00C77E31"/>
    <w:rsid w:val="00C8038F"/>
    <w:rsid w:val="00C808FE"/>
    <w:rsid w:val="00C81E16"/>
    <w:rsid w:val="00C8230E"/>
    <w:rsid w:val="00C82D09"/>
    <w:rsid w:val="00C84A0D"/>
    <w:rsid w:val="00C85AAE"/>
    <w:rsid w:val="00C861AA"/>
    <w:rsid w:val="00C868C2"/>
    <w:rsid w:val="00C86F38"/>
    <w:rsid w:val="00C87CB9"/>
    <w:rsid w:val="00C901E4"/>
    <w:rsid w:val="00C915CC"/>
    <w:rsid w:val="00C91CE4"/>
    <w:rsid w:val="00C91DAE"/>
    <w:rsid w:val="00C93424"/>
    <w:rsid w:val="00C93761"/>
    <w:rsid w:val="00C9439D"/>
    <w:rsid w:val="00C94460"/>
    <w:rsid w:val="00C94607"/>
    <w:rsid w:val="00C94D19"/>
    <w:rsid w:val="00C95136"/>
    <w:rsid w:val="00C96575"/>
    <w:rsid w:val="00C965FC"/>
    <w:rsid w:val="00C975F9"/>
    <w:rsid w:val="00C97D84"/>
    <w:rsid w:val="00CA0D10"/>
    <w:rsid w:val="00CA161E"/>
    <w:rsid w:val="00CA18EF"/>
    <w:rsid w:val="00CA255B"/>
    <w:rsid w:val="00CA283A"/>
    <w:rsid w:val="00CA2BA7"/>
    <w:rsid w:val="00CA3220"/>
    <w:rsid w:val="00CA4B23"/>
    <w:rsid w:val="00CA526E"/>
    <w:rsid w:val="00CA5CCA"/>
    <w:rsid w:val="00CA61D1"/>
    <w:rsid w:val="00CA6AA0"/>
    <w:rsid w:val="00CA6F36"/>
    <w:rsid w:val="00CB0AD7"/>
    <w:rsid w:val="00CB0EE3"/>
    <w:rsid w:val="00CB2396"/>
    <w:rsid w:val="00CB29F9"/>
    <w:rsid w:val="00CB2BB9"/>
    <w:rsid w:val="00CB3F88"/>
    <w:rsid w:val="00CB6431"/>
    <w:rsid w:val="00CB65A8"/>
    <w:rsid w:val="00CB6618"/>
    <w:rsid w:val="00CB66E0"/>
    <w:rsid w:val="00CB727F"/>
    <w:rsid w:val="00CB7288"/>
    <w:rsid w:val="00CB7EED"/>
    <w:rsid w:val="00CC09E3"/>
    <w:rsid w:val="00CC13A4"/>
    <w:rsid w:val="00CC27E1"/>
    <w:rsid w:val="00CC295F"/>
    <w:rsid w:val="00CC349C"/>
    <w:rsid w:val="00CC36D0"/>
    <w:rsid w:val="00CC47D3"/>
    <w:rsid w:val="00CC4DEB"/>
    <w:rsid w:val="00CC5451"/>
    <w:rsid w:val="00CC5EBE"/>
    <w:rsid w:val="00CC6FD3"/>
    <w:rsid w:val="00CC7166"/>
    <w:rsid w:val="00CC71FB"/>
    <w:rsid w:val="00CC7C46"/>
    <w:rsid w:val="00CD19A3"/>
    <w:rsid w:val="00CD1B61"/>
    <w:rsid w:val="00CD23B5"/>
    <w:rsid w:val="00CD24AB"/>
    <w:rsid w:val="00CD398B"/>
    <w:rsid w:val="00CD3B51"/>
    <w:rsid w:val="00CD57E5"/>
    <w:rsid w:val="00CD5AF3"/>
    <w:rsid w:val="00CD604A"/>
    <w:rsid w:val="00CD63D9"/>
    <w:rsid w:val="00CD6C9D"/>
    <w:rsid w:val="00CD6E53"/>
    <w:rsid w:val="00CD7A43"/>
    <w:rsid w:val="00CE0DF2"/>
    <w:rsid w:val="00CE0F79"/>
    <w:rsid w:val="00CE2186"/>
    <w:rsid w:val="00CE4227"/>
    <w:rsid w:val="00CE4301"/>
    <w:rsid w:val="00CE5291"/>
    <w:rsid w:val="00CE57CD"/>
    <w:rsid w:val="00CE5806"/>
    <w:rsid w:val="00CE5A78"/>
    <w:rsid w:val="00CE5E28"/>
    <w:rsid w:val="00CE60F6"/>
    <w:rsid w:val="00CE6247"/>
    <w:rsid w:val="00CE6A82"/>
    <w:rsid w:val="00CE767C"/>
    <w:rsid w:val="00CE7792"/>
    <w:rsid w:val="00CE7BB5"/>
    <w:rsid w:val="00CE7D92"/>
    <w:rsid w:val="00CF10CC"/>
    <w:rsid w:val="00CF2109"/>
    <w:rsid w:val="00CF296A"/>
    <w:rsid w:val="00CF336E"/>
    <w:rsid w:val="00CF3398"/>
    <w:rsid w:val="00CF3B0B"/>
    <w:rsid w:val="00CF44BC"/>
    <w:rsid w:val="00CF46B2"/>
    <w:rsid w:val="00CF49BD"/>
    <w:rsid w:val="00CF501C"/>
    <w:rsid w:val="00CF51C6"/>
    <w:rsid w:val="00CF5864"/>
    <w:rsid w:val="00CF679F"/>
    <w:rsid w:val="00D00003"/>
    <w:rsid w:val="00D0027E"/>
    <w:rsid w:val="00D00A01"/>
    <w:rsid w:val="00D01514"/>
    <w:rsid w:val="00D02A02"/>
    <w:rsid w:val="00D03FF9"/>
    <w:rsid w:val="00D043AA"/>
    <w:rsid w:val="00D045B1"/>
    <w:rsid w:val="00D04A83"/>
    <w:rsid w:val="00D04BFD"/>
    <w:rsid w:val="00D04CFE"/>
    <w:rsid w:val="00D04E15"/>
    <w:rsid w:val="00D051BD"/>
    <w:rsid w:val="00D06297"/>
    <w:rsid w:val="00D0658C"/>
    <w:rsid w:val="00D077DB"/>
    <w:rsid w:val="00D107FC"/>
    <w:rsid w:val="00D111DE"/>
    <w:rsid w:val="00D126B8"/>
    <w:rsid w:val="00D12ECF"/>
    <w:rsid w:val="00D12FAB"/>
    <w:rsid w:val="00D136D2"/>
    <w:rsid w:val="00D14AC8"/>
    <w:rsid w:val="00D14D14"/>
    <w:rsid w:val="00D15A26"/>
    <w:rsid w:val="00D16E73"/>
    <w:rsid w:val="00D178BB"/>
    <w:rsid w:val="00D207E6"/>
    <w:rsid w:val="00D22383"/>
    <w:rsid w:val="00D24102"/>
    <w:rsid w:val="00D24510"/>
    <w:rsid w:val="00D24CAC"/>
    <w:rsid w:val="00D24D93"/>
    <w:rsid w:val="00D2706B"/>
    <w:rsid w:val="00D30191"/>
    <w:rsid w:val="00D30C8D"/>
    <w:rsid w:val="00D31DC4"/>
    <w:rsid w:val="00D31E39"/>
    <w:rsid w:val="00D32199"/>
    <w:rsid w:val="00D3306A"/>
    <w:rsid w:val="00D33627"/>
    <w:rsid w:val="00D343A9"/>
    <w:rsid w:val="00D34E5C"/>
    <w:rsid w:val="00D350FD"/>
    <w:rsid w:val="00D35E9C"/>
    <w:rsid w:val="00D3614A"/>
    <w:rsid w:val="00D3644D"/>
    <w:rsid w:val="00D36F65"/>
    <w:rsid w:val="00D372FA"/>
    <w:rsid w:val="00D37373"/>
    <w:rsid w:val="00D375E7"/>
    <w:rsid w:val="00D40035"/>
    <w:rsid w:val="00D413C4"/>
    <w:rsid w:val="00D41C9F"/>
    <w:rsid w:val="00D4210D"/>
    <w:rsid w:val="00D42CC1"/>
    <w:rsid w:val="00D42F50"/>
    <w:rsid w:val="00D44AE2"/>
    <w:rsid w:val="00D44CF3"/>
    <w:rsid w:val="00D47361"/>
    <w:rsid w:val="00D47A42"/>
    <w:rsid w:val="00D47AF7"/>
    <w:rsid w:val="00D50271"/>
    <w:rsid w:val="00D50D33"/>
    <w:rsid w:val="00D510DC"/>
    <w:rsid w:val="00D53915"/>
    <w:rsid w:val="00D54574"/>
    <w:rsid w:val="00D56AA7"/>
    <w:rsid w:val="00D60D44"/>
    <w:rsid w:val="00D61A4A"/>
    <w:rsid w:val="00D61F18"/>
    <w:rsid w:val="00D62EA3"/>
    <w:rsid w:val="00D63EFE"/>
    <w:rsid w:val="00D648EC"/>
    <w:rsid w:val="00D65D0F"/>
    <w:rsid w:val="00D66C58"/>
    <w:rsid w:val="00D673D1"/>
    <w:rsid w:val="00D67403"/>
    <w:rsid w:val="00D677AD"/>
    <w:rsid w:val="00D7022E"/>
    <w:rsid w:val="00D70317"/>
    <w:rsid w:val="00D70C8E"/>
    <w:rsid w:val="00D717A1"/>
    <w:rsid w:val="00D72413"/>
    <w:rsid w:val="00D72F3E"/>
    <w:rsid w:val="00D731AB"/>
    <w:rsid w:val="00D738C9"/>
    <w:rsid w:val="00D73B4C"/>
    <w:rsid w:val="00D74022"/>
    <w:rsid w:val="00D7632B"/>
    <w:rsid w:val="00D8094F"/>
    <w:rsid w:val="00D813E1"/>
    <w:rsid w:val="00D817F7"/>
    <w:rsid w:val="00D82303"/>
    <w:rsid w:val="00D83F39"/>
    <w:rsid w:val="00D84113"/>
    <w:rsid w:val="00D846C5"/>
    <w:rsid w:val="00D85780"/>
    <w:rsid w:val="00D85911"/>
    <w:rsid w:val="00D85A13"/>
    <w:rsid w:val="00D86A26"/>
    <w:rsid w:val="00D87011"/>
    <w:rsid w:val="00D90709"/>
    <w:rsid w:val="00D90806"/>
    <w:rsid w:val="00D90A44"/>
    <w:rsid w:val="00D91281"/>
    <w:rsid w:val="00D920D2"/>
    <w:rsid w:val="00D921DB"/>
    <w:rsid w:val="00D9330D"/>
    <w:rsid w:val="00D93BA4"/>
    <w:rsid w:val="00D96124"/>
    <w:rsid w:val="00D96582"/>
    <w:rsid w:val="00D96A5A"/>
    <w:rsid w:val="00DA000B"/>
    <w:rsid w:val="00DA0086"/>
    <w:rsid w:val="00DA0C22"/>
    <w:rsid w:val="00DA0CCC"/>
    <w:rsid w:val="00DA1436"/>
    <w:rsid w:val="00DA2077"/>
    <w:rsid w:val="00DA2EF6"/>
    <w:rsid w:val="00DA3008"/>
    <w:rsid w:val="00DA3B7F"/>
    <w:rsid w:val="00DA4035"/>
    <w:rsid w:val="00DA48A3"/>
    <w:rsid w:val="00DA60C6"/>
    <w:rsid w:val="00DA6509"/>
    <w:rsid w:val="00DA6B9A"/>
    <w:rsid w:val="00DA7087"/>
    <w:rsid w:val="00DA7AAF"/>
    <w:rsid w:val="00DA7D85"/>
    <w:rsid w:val="00DB13E9"/>
    <w:rsid w:val="00DB1CCA"/>
    <w:rsid w:val="00DB32CE"/>
    <w:rsid w:val="00DB345E"/>
    <w:rsid w:val="00DB36F0"/>
    <w:rsid w:val="00DB4076"/>
    <w:rsid w:val="00DB6963"/>
    <w:rsid w:val="00DB6C43"/>
    <w:rsid w:val="00DB71A0"/>
    <w:rsid w:val="00DB7717"/>
    <w:rsid w:val="00DB7961"/>
    <w:rsid w:val="00DC0DD7"/>
    <w:rsid w:val="00DC2BDE"/>
    <w:rsid w:val="00DC3748"/>
    <w:rsid w:val="00DC3C38"/>
    <w:rsid w:val="00DC4CE5"/>
    <w:rsid w:val="00DC52A4"/>
    <w:rsid w:val="00DC53CE"/>
    <w:rsid w:val="00DC5B8A"/>
    <w:rsid w:val="00DC5DFA"/>
    <w:rsid w:val="00DC70A6"/>
    <w:rsid w:val="00DD192D"/>
    <w:rsid w:val="00DD2728"/>
    <w:rsid w:val="00DD2861"/>
    <w:rsid w:val="00DD29D7"/>
    <w:rsid w:val="00DD2DBE"/>
    <w:rsid w:val="00DD3182"/>
    <w:rsid w:val="00DD548F"/>
    <w:rsid w:val="00DD6877"/>
    <w:rsid w:val="00DE0DC8"/>
    <w:rsid w:val="00DE2C6F"/>
    <w:rsid w:val="00DE30E8"/>
    <w:rsid w:val="00DE3E39"/>
    <w:rsid w:val="00DE3EDA"/>
    <w:rsid w:val="00DE45C9"/>
    <w:rsid w:val="00DE4918"/>
    <w:rsid w:val="00DE6576"/>
    <w:rsid w:val="00DF0630"/>
    <w:rsid w:val="00DF1F8A"/>
    <w:rsid w:val="00DF3AB7"/>
    <w:rsid w:val="00DF3C25"/>
    <w:rsid w:val="00DF41E4"/>
    <w:rsid w:val="00DF55D4"/>
    <w:rsid w:val="00DF5C4C"/>
    <w:rsid w:val="00DF690C"/>
    <w:rsid w:val="00DF6BD2"/>
    <w:rsid w:val="00DF6F99"/>
    <w:rsid w:val="00DF74EE"/>
    <w:rsid w:val="00E013EB"/>
    <w:rsid w:val="00E017FE"/>
    <w:rsid w:val="00E02AE9"/>
    <w:rsid w:val="00E02D2B"/>
    <w:rsid w:val="00E038DE"/>
    <w:rsid w:val="00E05850"/>
    <w:rsid w:val="00E05E28"/>
    <w:rsid w:val="00E10A82"/>
    <w:rsid w:val="00E11391"/>
    <w:rsid w:val="00E121A1"/>
    <w:rsid w:val="00E121BB"/>
    <w:rsid w:val="00E1314C"/>
    <w:rsid w:val="00E133B2"/>
    <w:rsid w:val="00E14C04"/>
    <w:rsid w:val="00E1527B"/>
    <w:rsid w:val="00E15EC7"/>
    <w:rsid w:val="00E167C3"/>
    <w:rsid w:val="00E16BAB"/>
    <w:rsid w:val="00E16C19"/>
    <w:rsid w:val="00E17D87"/>
    <w:rsid w:val="00E20329"/>
    <w:rsid w:val="00E20C22"/>
    <w:rsid w:val="00E223B8"/>
    <w:rsid w:val="00E224CC"/>
    <w:rsid w:val="00E23E87"/>
    <w:rsid w:val="00E24702"/>
    <w:rsid w:val="00E24869"/>
    <w:rsid w:val="00E2493E"/>
    <w:rsid w:val="00E251DF"/>
    <w:rsid w:val="00E267F9"/>
    <w:rsid w:val="00E269E8"/>
    <w:rsid w:val="00E26FE8"/>
    <w:rsid w:val="00E27012"/>
    <w:rsid w:val="00E27129"/>
    <w:rsid w:val="00E30EE6"/>
    <w:rsid w:val="00E30F94"/>
    <w:rsid w:val="00E31B36"/>
    <w:rsid w:val="00E326D9"/>
    <w:rsid w:val="00E32743"/>
    <w:rsid w:val="00E32CCD"/>
    <w:rsid w:val="00E33E1B"/>
    <w:rsid w:val="00E33F23"/>
    <w:rsid w:val="00E35747"/>
    <w:rsid w:val="00E37C5F"/>
    <w:rsid w:val="00E37DB1"/>
    <w:rsid w:val="00E37FA0"/>
    <w:rsid w:val="00E405D6"/>
    <w:rsid w:val="00E40F47"/>
    <w:rsid w:val="00E41731"/>
    <w:rsid w:val="00E422DA"/>
    <w:rsid w:val="00E45436"/>
    <w:rsid w:val="00E45514"/>
    <w:rsid w:val="00E457D9"/>
    <w:rsid w:val="00E45D51"/>
    <w:rsid w:val="00E46391"/>
    <w:rsid w:val="00E46681"/>
    <w:rsid w:val="00E467C8"/>
    <w:rsid w:val="00E5006D"/>
    <w:rsid w:val="00E5067C"/>
    <w:rsid w:val="00E52E93"/>
    <w:rsid w:val="00E53C6B"/>
    <w:rsid w:val="00E53F73"/>
    <w:rsid w:val="00E541E5"/>
    <w:rsid w:val="00E54A06"/>
    <w:rsid w:val="00E555B1"/>
    <w:rsid w:val="00E555F6"/>
    <w:rsid w:val="00E57A58"/>
    <w:rsid w:val="00E61130"/>
    <w:rsid w:val="00E616EC"/>
    <w:rsid w:val="00E624A3"/>
    <w:rsid w:val="00E62506"/>
    <w:rsid w:val="00E6417C"/>
    <w:rsid w:val="00E646FF"/>
    <w:rsid w:val="00E64D56"/>
    <w:rsid w:val="00E66EB3"/>
    <w:rsid w:val="00E705A8"/>
    <w:rsid w:val="00E70B5D"/>
    <w:rsid w:val="00E70D03"/>
    <w:rsid w:val="00E711BB"/>
    <w:rsid w:val="00E73207"/>
    <w:rsid w:val="00E73451"/>
    <w:rsid w:val="00E74245"/>
    <w:rsid w:val="00E747A1"/>
    <w:rsid w:val="00E759D9"/>
    <w:rsid w:val="00E76B93"/>
    <w:rsid w:val="00E7722D"/>
    <w:rsid w:val="00E774EF"/>
    <w:rsid w:val="00E7779A"/>
    <w:rsid w:val="00E77C68"/>
    <w:rsid w:val="00E80332"/>
    <w:rsid w:val="00E806B3"/>
    <w:rsid w:val="00E81628"/>
    <w:rsid w:val="00E81B83"/>
    <w:rsid w:val="00E82393"/>
    <w:rsid w:val="00E8355E"/>
    <w:rsid w:val="00E84A03"/>
    <w:rsid w:val="00E84A83"/>
    <w:rsid w:val="00E84A94"/>
    <w:rsid w:val="00E85EC6"/>
    <w:rsid w:val="00E87163"/>
    <w:rsid w:val="00E87D82"/>
    <w:rsid w:val="00E87DB2"/>
    <w:rsid w:val="00E90870"/>
    <w:rsid w:val="00E9154B"/>
    <w:rsid w:val="00E922E7"/>
    <w:rsid w:val="00E93D95"/>
    <w:rsid w:val="00E93EE9"/>
    <w:rsid w:val="00E94D7D"/>
    <w:rsid w:val="00E94FA7"/>
    <w:rsid w:val="00E961E5"/>
    <w:rsid w:val="00E96608"/>
    <w:rsid w:val="00E973BF"/>
    <w:rsid w:val="00E97E32"/>
    <w:rsid w:val="00E97FE6"/>
    <w:rsid w:val="00EA0502"/>
    <w:rsid w:val="00EA079A"/>
    <w:rsid w:val="00EA0E0A"/>
    <w:rsid w:val="00EA0EF1"/>
    <w:rsid w:val="00EA23F1"/>
    <w:rsid w:val="00EA2E5A"/>
    <w:rsid w:val="00EA2F03"/>
    <w:rsid w:val="00EA3BE0"/>
    <w:rsid w:val="00EA4A3B"/>
    <w:rsid w:val="00EA5D4D"/>
    <w:rsid w:val="00EA6315"/>
    <w:rsid w:val="00EA63AF"/>
    <w:rsid w:val="00EA6951"/>
    <w:rsid w:val="00EA6C0F"/>
    <w:rsid w:val="00EA7DD1"/>
    <w:rsid w:val="00EB0D51"/>
    <w:rsid w:val="00EB0ECE"/>
    <w:rsid w:val="00EB1E77"/>
    <w:rsid w:val="00EB28D7"/>
    <w:rsid w:val="00EB2D27"/>
    <w:rsid w:val="00EB2DFA"/>
    <w:rsid w:val="00EB2E7E"/>
    <w:rsid w:val="00EB30D5"/>
    <w:rsid w:val="00EB3BD3"/>
    <w:rsid w:val="00EB458D"/>
    <w:rsid w:val="00EB49CE"/>
    <w:rsid w:val="00EB54F4"/>
    <w:rsid w:val="00EB650A"/>
    <w:rsid w:val="00EB7457"/>
    <w:rsid w:val="00EB7693"/>
    <w:rsid w:val="00EC03BD"/>
    <w:rsid w:val="00EC0CBC"/>
    <w:rsid w:val="00EC0DF6"/>
    <w:rsid w:val="00EC28C8"/>
    <w:rsid w:val="00EC3999"/>
    <w:rsid w:val="00EC3A01"/>
    <w:rsid w:val="00EC3A80"/>
    <w:rsid w:val="00EC4FFE"/>
    <w:rsid w:val="00EC56FA"/>
    <w:rsid w:val="00EC730E"/>
    <w:rsid w:val="00EC7E5F"/>
    <w:rsid w:val="00EC7FD4"/>
    <w:rsid w:val="00ED1316"/>
    <w:rsid w:val="00ED219F"/>
    <w:rsid w:val="00ED29D5"/>
    <w:rsid w:val="00ED34D3"/>
    <w:rsid w:val="00ED3CE5"/>
    <w:rsid w:val="00ED42B8"/>
    <w:rsid w:val="00ED611B"/>
    <w:rsid w:val="00ED6225"/>
    <w:rsid w:val="00ED6E86"/>
    <w:rsid w:val="00EE17F3"/>
    <w:rsid w:val="00EE1895"/>
    <w:rsid w:val="00EE22D3"/>
    <w:rsid w:val="00EE2693"/>
    <w:rsid w:val="00EE2A1A"/>
    <w:rsid w:val="00EE36A8"/>
    <w:rsid w:val="00EE38C5"/>
    <w:rsid w:val="00EE3D4D"/>
    <w:rsid w:val="00EE4563"/>
    <w:rsid w:val="00EE505A"/>
    <w:rsid w:val="00EE54DF"/>
    <w:rsid w:val="00EE5551"/>
    <w:rsid w:val="00EE55CA"/>
    <w:rsid w:val="00EE5A73"/>
    <w:rsid w:val="00EE61FC"/>
    <w:rsid w:val="00EE62EA"/>
    <w:rsid w:val="00EE64C0"/>
    <w:rsid w:val="00EE7223"/>
    <w:rsid w:val="00EE7CE6"/>
    <w:rsid w:val="00EF0535"/>
    <w:rsid w:val="00EF0C8C"/>
    <w:rsid w:val="00EF1547"/>
    <w:rsid w:val="00EF2848"/>
    <w:rsid w:val="00EF29DF"/>
    <w:rsid w:val="00EF471E"/>
    <w:rsid w:val="00EF4A45"/>
    <w:rsid w:val="00EF56BB"/>
    <w:rsid w:val="00EF64B7"/>
    <w:rsid w:val="00EF7F63"/>
    <w:rsid w:val="00F000DA"/>
    <w:rsid w:val="00F0010A"/>
    <w:rsid w:val="00F003C7"/>
    <w:rsid w:val="00F0091E"/>
    <w:rsid w:val="00F00F40"/>
    <w:rsid w:val="00F00FE3"/>
    <w:rsid w:val="00F018C9"/>
    <w:rsid w:val="00F021FA"/>
    <w:rsid w:val="00F04627"/>
    <w:rsid w:val="00F04C3A"/>
    <w:rsid w:val="00F054FD"/>
    <w:rsid w:val="00F05AF9"/>
    <w:rsid w:val="00F067CE"/>
    <w:rsid w:val="00F071AB"/>
    <w:rsid w:val="00F07C2D"/>
    <w:rsid w:val="00F07C84"/>
    <w:rsid w:val="00F07CAA"/>
    <w:rsid w:val="00F07F93"/>
    <w:rsid w:val="00F11173"/>
    <w:rsid w:val="00F111BF"/>
    <w:rsid w:val="00F11FF1"/>
    <w:rsid w:val="00F13D8C"/>
    <w:rsid w:val="00F1400D"/>
    <w:rsid w:val="00F15D98"/>
    <w:rsid w:val="00F16A5C"/>
    <w:rsid w:val="00F20664"/>
    <w:rsid w:val="00F20915"/>
    <w:rsid w:val="00F20B79"/>
    <w:rsid w:val="00F20BC6"/>
    <w:rsid w:val="00F21A12"/>
    <w:rsid w:val="00F22C5A"/>
    <w:rsid w:val="00F24758"/>
    <w:rsid w:val="00F24E33"/>
    <w:rsid w:val="00F25480"/>
    <w:rsid w:val="00F2565A"/>
    <w:rsid w:val="00F30E37"/>
    <w:rsid w:val="00F31210"/>
    <w:rsid w:val="00F3174A"/>
    <w:rsid w:val="00F31EF2"/>
    <w:rsid w:val="00F3241C"/>
    <w:rsid w:val="00F328FC"/>
    <w:rsid w:val="00F329A1"/>
    <w:rsid w:val="00F349E9"/>
    <w:rsid w:val="00F34A26"/>
    <w:rsid w:val="00F36E5F"/>
    <w:rsid w:val="00F377A6"/>
    <w:rsid w:val="00F37DA0"/>
    <w:rsid w:val="00F40D93"/>
    <w:rsid w:val="00F4109A"/>
    <w:rsid w:val="00F41B7B"/>
    <w:rsid w:val="00F42451"/>
    <w:rsid w:val="00F42AA5"/>
    <w:rsid w:val="00F440E7"/>
    <w:rsid w:val="00F460EA"/>
    <w:rsid w:val="00F46D82"/>
    <w:rsid w:val="00F46F1C"/>
    <w:rsid w:val="00F50045"/>
    <w:rsid w:val="00F502D9"/>
    <w:rsid w:val="00F50330"/>
    <w:rsid w:val="00F50941"/>
    <w:rsid w:val="00F50AA7"/>
    <w:rsid w:val="00F51B0D"/>
    <w:rsid w:val="00F53821"/>
    <w:rsid w:val="00F54025"/>
    <w:rsid w:val="00F54325"/>
    <w:rsid w:val="00F55EA7"/>
    <w:rsid w:val="00F56152"/>
    <w:rsid w:val="00F566D4"/>
    <w:rsid w:val="00F56C25"/>
    <w:rsid w:val="00F60A5C"/>
    <w:rsid w:val="00F618B2"/>
    <w:rsid w:val="00F6210A"/>
    <w:rsid w:val="00F6257F"/>
    <w:rsid w:val="00F62D0A"/>
    <w:rsid w:val="00F6321C"/>
    <w:rsid w:val="00F65566"/>
    <w:rsid w:val="00F661C5"/>
    <w:rsid w:val="00F6693E"/>
    <w:rsid w:val="00F6715B"/>
    <w:rsid w:val="00F6758B"/>
    <w:rsid w:val="00F67868"/>
    <w:rsid w:val="00F7229E"/>
    <w:rsid w:val="00F722D0"/>
    <w:rsid w:val="00F725A1"/>
    <w:rsid w:val="00F7276F"/>
    <w:rsid w:val="00F72947"/>
    <w:rsid w:val="00F7343B"/>
    <w:rsid w:val="00F737FC"/>
    <w:rsid w:val="00F73E8A"/>
    <w:rsid w:val="00F73EF9"/>
    <w:rsid w:val="00F74636"/>
    <w:rsid w:val="00F74A83"/>
    <w:rsid w:val="00F74C50"/>
    <w:rsid w:val="00F74D7B"/>
    <w:rsid w:val="00F75ECD"/>
    <w:rsid w:val="00F77C62"/>
    <w:rsid w:val="00F77EF0"/>
    <w:rsid w:val="00F821E9"/>
    <w:rsid w:val="00F830BA"/>
    <w:rsid w:val="00F868EE"/>
    <w:rsid w:val="00F86FB4"/>
    <w:rsid w:val="00F900B9"/>
    <w:rsid w:val="00F91CD4"/>
    <w:rsid w:val="00F95D27"/>
    <w:rsid w:val="00F961B5"/>
    <w:rsid w:val="00F978CB"/>
    <w:rsid w:val="00F97E63"/>
    <w:rsid w:val="00FA0DBD"/>
    <w:rsid w:val="00FA1CAC"/>
    <w:rsid w:val="00FA2228"/>
    <w:rsid w:val="00FA2367"/>
    <w:rsid w:val="00FA2383"/>
    <w:rsid w:val="00FA2857"/>
    <w:rsid w:val="00FA3E72"/>
    <w:rsid w:val="00FA4080"/>
    <w:rsid w:val="00FA4E59"/>
    <w:rsid w:val="00FA5745"/>
    <w:rsid w:val="00FA5969"/>
    <w:rsid w:val="00FA5BA7"/>
    <w:rsid w:val="00FA5EAD"/>
    <w:rsid w:val="00FA6285"/>
    <w:rsid w:val="00FA6AC5"/>
    <w:rsid w:val="00FA727B"/>
    <w:rsid w:val="00FA73A4"/>
    <w:rsid w:val="00FB156E"/>
    <w:rsid w:val="00FB2644"/>
    <w:rsid w:val="00FB3870"/>
    <w:rsid w:val="00FB49DE"/>
    <w:rsid w:val="00FB4CF0"/>
    <w:rsid w:val="00FB4EE6"/>
    <w:rsid w:val="00FB592F"/>
    <w:rsid w:val="00FB5CF3"/>
    <w:rsid w:val="00FB600D"/>
    <w:rsid w:val="00FB7F04"/>
    <w:rsid w:val="00FC0734"/>
    <w:rsid w:val="00FC41D6"/>
    <w:rsid w:val="00FC433A"/>
    <w:rsid w:val="00FC5069"/>
    <w:rsid w:val="00FC6087"/>
    <w:rsid w:val="00FD0A84"/>
    <w:rsid w:val="00FD18DA"/>
    <w:rsid w:val="00FD2C87"/>
    <w:rsid w:val="00FD4E55"/>
    <w:rsid w:val="00FD500D"/>
    <w:rsid w:val="00FD63B9"/>
    <w:rsid w:val="00FD6575"/>
    <w:rsid w:val="00FD7024"/>
    <w:rsid w:val="00FD72BD"/>
    <w:rsid w:val="00FE2E7F"/>
    <w:rsid w:val="00FE3E5B"/>
    <w:rsid w:val="00FE4382"/>
    <w:rsid w:val="00FE4828"/>
    <w:rsid w:val="00FE65F2"/>
    <w:rsid w:val="00FE6649"/>
    <w:rsid w:val="00FE6CC8"/>
    <w:rsid w:val="00FE7441"/>
    <w:rsid w:val="00FE7E2F"/>
    <w:rsid w:val="00FF074F"/>
    <w:rsid w:val="00FF1AE5"/>
    <w:rsid w:val="00FF2542"/>
    <w:rsid w:val="00FF3491"/>
    <w:rsid w:val="00FF4448"/>
    <w:rsid w:val="00FF4C51"/>
    <w:rsid w:val="00FF57B5"/>
    <w:rsid w:val="00FF5BBC"/>
    <w:rsid w:val="00FF5D06"/>
    <w:rsid w:val="00FF5EE8"/>
    <w:rsid w:val="00FF60B7"/>
    <w:rsid w:val="00FF69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F236EF"/>
  <w14:defaultImageDpi w14:val="96"/>
  <w15:docId w15:val="{2FE6625E-1856-4E19-902D-630F4FB0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qFormat="1"/>
    <w:lsdException w:name="caption" w:locked="1" w:semiHidden="1" w:uiPriority="35" w:unhideWhenUsed="1" w:qFormat="1"/>
    <w:lsdException w:name="footnote reference" w:locked="1" w:uiPriority="0"/>
    <w:lsdException w:name="List Bullet" w:semiHidden="1" w:unhideWhenUs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F2F43"/>
    <w:pPr>
      <w:spacing w:after="0" w:line="240" w:lineRule="auto"/>
    </w:pPr>
    <w:rPr>
      <w:sz w:val="24"/>
      <w:szCs w:val="24"/>
      <w:lang w:val="en-US" w:eastAsia="en-US"/>
    </w:rPr>
  </w:style>
  <w:style w:type="paragraph" w:styleId="Pealkiri1">
    <w:name w:val="heading 1"/>
    <w:basedOn w:val="Normaallaad"/>
    <w:next w:val="Normaallaad"/>
    <w:link w:val="Pealkiri1Mrk"/>
    <w:uiPriority w:val="99"/>
    <w:qFormat/>
    <w:rsid w:val="00C1724C"/>
    <w:pPr>
      <w:keepNext/>
      <w:numPr>
        <w:numId w:val="15"/>
      </w:numPr>
      <w:spacing w:before="240" w:after="60"/>
      <w:ind w:left="0" w:firstLine="0"/>
      <w:outlineLvl w:val="0"/>
    </w:pPr>
    <w:rPr>
      <w:rFonts w:ascii="Arial" w:hAnsi="Arial" w:cs="Arial"/>
      <w:b/>
      <w:bCs/>
      <w:kern w:val="32"/>
      <w:sz w:val="22"/>
      <w:szCs w:val="22"/>
    </w:rPr>
  </w:style>
  <w:style w:type="paragraph" w:styleId="Pealkiri2">
    <w:name w:val="heading 2"/>
    <w:aliases w:val="Märk Märk3"/>
    <w:basedOn w:val="Normaallaad"/>
    <w:next w:val="Normaallaad"/>
    <w:link w:val="Pealkiri2Mrk"/>
    <w:uiPriority w:val="99"/>
    <w:qFormat/>
    <w:rsid w:val="00B12E29"/>
    <w:pPr>
      <w:keepNext/>
      <w:numPr>
        <w:ilvl w:val="1"/>
        <w:numId w:val="15"/>
      </w:numPr>
      <w:spacing w:before="240" w:after="60"/>
      <w:outlineLvl w:val="1"/>
    </w:pPr>
    <w:rPr>
      <w:rFonts w:ascii="Arial" w:hAnsi="Arial" w:cs="Arial"/>
      <w:b/>
      <w:bCs/>
      <w:sz w:val="22"/>
      <w:szCs w:val="22"/>
      <w:lang w:val="et-EE" w:eastAsia="et-EE"/>
    </w:rPr>
  </w:style>
  <w:style w:type="paragraph" w:styleId="Pealkiri3">
    <w:name w:val="heading 3"/>
    <w:basedOn w:val="Normaallaad"/>
    <w:next w:val="Normaallaad"/>
    <w:link w:val="Pealkiri3Mrk"/>
    <w:uiPriority w:val="99"/>
    <w:qFormat/>
    <w:rsid w:val="00B12E29"/>
    <w:pPr>
      <w:keepNext/>
      <w:numPr>
        <w:ilvl w:val="2"/>
        <w:numId w:val="15"/>
      </w:numPr>
      <w:spacing w:before="240" w:after="60"/>
      <w:outlineLvl w:val="2"/>
    </w:pPr>
    <w:rPr>
      <w:rFonts w:ascii="Arial" w:hAnsi="Arial" w:cs="Arial"/>
      <w:b/>
      <w:bCs/>
      <w:sz w:val="22"/>
      <w:szCs w:val="22"/>
    </w:rPr>
  </w:style>
  <w:style w:type="paragraph" w:styleId="Pealkiri4">
    <w:name w:val="heading 4"/>
    <w:basedOn w:val="Normaallaad"/>
    <w:next w:val="Normaallaad"/>
    <w:link w:val="Pealkiri4Mrk"/>
    <w:uiPriority w:val="99"/>
    <w:qFormat/>
    <w:rsid w:val="00B12E29"/>
    <w:pPr>
      <w:keepNext/>
      <w:numPr>
        <w:ilvl w:val="3"/>
        <w:numId w:val="15"/>
      </w:numPr>
      <w:spacing w:before="240" w:after="60"/>
      <w:outlineLvl w:val="3"/>
    </w:pPr>
    <w:rPr>
      <w:rFonts w:ascii="Arial" w:hAnsi="Arial" w:cs="Arial"/>
      <w:b/>
      <w:bCs/>
      <w:sz w:val="22"/>
      <w:szCs w:val="22"/>
      <w:lang w:val="et-EE" w:eastAsia="et-EE"/>
    </w:rPr>
  </w:style>
  <w:style w:type="paragraph" w:styleId="Pealkiri5">
    <w:name w:val="heading 5"/>
    <w:basedOn w:val="Normaallaad"/>
    <w:next w:val="Normaallaad"/>
    <w:link w:val="Pealkiri5Mrk"/>
    <w:uiPriority w:val="9"/>
    <w:unhideWhenUsed/>
    <w:qFormat/>
    <w:locked/>
    <w:rsid w:val="004B1B4E"/>
    <w:pPr>
      <w:numPr>
        <w:ilvl w:val="4"/>
        <w:numId w:val="15"/>
      </w:numPr>
      <w:spacing w:before="240" w:after="60"/>
      <w:outlineLvl w:val="4"/>
    </w:pPr>
    <w:rPr>
      <w:rFonts w:asciiTheme="minorHAnsi" w:eastAsiaTheme="minorEastAsia" w:hAnsiTheme="minorHAnsi"/>
      <w:b/>
      <w:bCs/>
      <w:i/>
      <w:iCs/>
      <w:sz w:val="26"/>
      <w:szCs w:val="26"/>
    </w:rPr>
  </w:style>
  <w:style w:type="paragraph" w:styleId="Pealkiri6">
    <w:name w:val="heading 6"/>
    <w:basedOn w:val="Normaallaad"/>
    <w:next w:val="Normaallaad"/>
    <w:link w:val="Pealkiri6Mrk"/>
    <w:uiPriority w:val="9"/>
    <w:semiHidden/>
    <w:unhideWhenUsed/>
    <w:qFormat/>
    <w:locked/>
    <w:rsid w:val="004B1B4E"/>
    <w:pPr>
      <w:numPr>
        <w:ilvl w:val="5"/>
        <w:numId w:val="15"/>
      </w:numPr>
      <w:spacing w:before="240" w:after="60"/>
      <w:outlineLvl w:val="5"/>
    </w:pPr>
    <w:rPr>
      <w:rFonts w:asciiTheme="minorHAnsi" w:eastAsiaTheme="minorEastAsia" w:hAnsiTheme="minorHAnsi"/>
      <w:b/>
      <w:bCs/>
      <w:sz w:val="22"/>
      <w:szCs w:val="22"/>
    </w:rPr>
  </w:style>
  <w:style w:type="paragraph" w:styleId="Pealkiri7">
    <w:name w:val="heading 7"/>
    <w:basedOn w:val="Normaallaad"/>
    <w:next w:val="Normaallaad"/>
    <w:link w:val="Pealkiri7Mrk"/>
    <w:uiPriority w:val="9"/>
    <w:semiHidden/>
    <w:unhideWhenUsed/>
    <w:qFormat/>
    <w:locked/>
    <w:rsid w:val="004B1B4E"/>
    <w:pPr>
      <w:numPr>
        <w:ilvl w:val="6"/>
        <w:numId w:val="15"/>
      </w:numPr>
      <w:spacing w:before="240" w:after="60"/>
      <w:outlineLvl w:val="6"/>
    </w:pPr>
    <w:rPr>
      <w:rFonts w:asciiTheme="minorHAnsi" w:eastAsiaTheme="minorEastAsia" w:hAnsiTheme="minorHAnsi"/>
    </w:rPr>
  </w:style>
  <w:style w:type="paragraph" w:styleId="Pealkiri8">
    <w:name w:val="heading 8"/>
    <w:basedOn w:val="Normaallaad"/>
    <w:next w:val="Normaallaad"/>
    <w:link w:val="Pealkiri8Mrk"/>
    <w:uiPriority w:val="9"/>
    <w:semiHidden/>
    <w:unhideWhenUsed/>
    <w:qFormat/>
    <w:locked/>
    <w:rsid w:val="004B1B4E"/>
    <w:pPr>
      <w:numPr>
        <w:ilvl w:val="7"/>
        <w:numId w:val="15"/>
      </w:numPr>
      <w:spacing w:before="240" w:after="60"/>
      <w:outlineLvl w:val="7"/>
    </w:pPr>
    <w:rPr>
      <w:rFonts w:asciiTheme="minorHAnsi" w:eastAsiaTheme="minorEastAsia" w:hAnsiTheme="minorHAnsi"/>
      <w:i/>
      <w:iCs/>
    </w:rPr>
  </w:style>
  <w:style w:type="paragraph" w:styleId="Pealkiri9">
    <w:name w:val="heading 9"/>
    <w:basedOn w:val="Normaallaad"/>
    <w:next w:val="Normaallaad"/>
    <w:link w:val="Pealkiri9Mrk"/>
    <w:uiPriority w:val="9"/>
    <w:semiHidden/>
    <w:unhideWhenUsed/>
    <w:qFormat/>
    <w:locked/>
    <w:rsid w:val="004B1B4E"/>
    <w:pPr>
      <w:numPr>
        <w:ilvl w:val="8"/>
        <w:numId w:val="15"/>
      </w:numPr>
      <w:spacing w:before="240" w:after="60"/>
      <w:outlineLvl w:val="8"/>
    </w:pPr>
    <w:rPr>
      <w:rFonts w:asciiTheme="majorHAnsi" w:eastAsiaTheme="majorEastAsia" w:hAnsiTheme="majorHAnsi"/>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C1724C"/>
    <w:rPr>
      <w:rFonts w:ascii="Arial" w:hAnsi="Arial" w:cs="Arial"/>
      <w:b/>
      <w:bCs/>
      <w:kern w:val="32"/>
      <w:lang w:val="en-US" w:eastAsia="en-US"/>
    </w:rPr>
  </w:style>
  <w:style w:type="character" w:customStyle="1" w:styleId="Pealkiri2Mrk">
    <w:name w:val="Pealkiri 2 Märk"/>
    <w:aliases w:val="Märk Märk3 Märk"/>
    <w:basedOn w:val="Liguvaikefont"/>
    <w:link w:val="Pealkiri2"/>
    <w:uiPriority w:val="99"/>
    <w:locked/>
    <w:rsid w:val="00B12E29"/>
    <w:rPr>
      <w:rFonts w:ascii="Arial" w:hAnsi="Arial" w:cs="Arial"/>
      <w:b/>
      <w:bCs/>
    </w:rPr>
  </w:style>
  <w:style w:type="character" w:customStyle="1" w:styleId="Pealkiri3Mrk">
    <w:name w:val="Pealkiri 3 Märk"/>
    <w:basedOn w:val="Liguvaikefont"/>
    <w:link w:val="Pealkiri3"/>
    <w:uiPriority w:val="99"/>
    <w:locked/>
    <w:rPr>
      <w:rFonts w:ascii="Arial" w:hAnsi="Arial" w:cs="Arial"/>
      <w:b/>
      <w:bCs/>
      <w:lang w:val="en-US" w:eastAsia="en-US"/>
    </w:rPr>
  </w:style>
  <w:style w:type="character" w:customStyle="1" w:styleId="Pealkiri4Mrk">
    <w:name w:val="Pealkiri 4 Märk"/>
    <w:basedOn w:val="Liguvaikefont"/>
    <w:link w:val="Pealkiri4"/>
    <w:uiPriority w:val="99"/>
    <w:locked/>
    <w:rsid w:val="00B12E29"/>
    <w:rPr>
      <w:rFonts w:ascii="Arial" w:hAnsi="Arial" w:cs="Arial"/>
      <w:b/>
      <w:bCs/>
    </w:rPr>
  </w:style>
  <w:style w:type="character" w:customStyle="1" w:styleId="Pealkiri5Mrk">
    <w:name w:val="Pealkiri 5 Märk"/>
    <w:basedOn w:val="Liguvaikefont"/>
    <w:link w:val="Pealkiri5"/>
    <w:uiPriority w:val="9"/>
    <w:locked/>
    <w:rsid w:val="004B1B4E"/>
    <w:rPr>
      <w:rFonts w:asciiTheme="minorHAnsi" w:eastAsiaTheme="minorEastAsia" w:hAnsiTheme="minorHAnsi"/>
      <w:b/>
      <w:bCs/>
      <w:i/>
      <w:iCs/>
      <w:sz w:val="26"/>
      <w:szCs w:val="26"/>
      <w:lang w:val="en-US" w:eastAsia="en-US"/>
    </w:rPr>
  </w:style>
  <w:style w:type="character" w:customStyle="1" w:styleId="Pealkiri6Mrk">
    <w:name w:val="Pealkiri 6 Märk"/>
    <w:basedOn w:val="Liguvaikefont"/>
    <w:link w:val="Pealkiri6"/>
    <w:uiPriority w:val="9"/>
    <w:semiHidden/>
    <w:locked/>
    <w:rsid w:val="004B1B4E"/>
    <w:rPr>
      <w:rFonts w:asciiTheme="minorHAnsi" w:eastAsiaTheme="minorEastAsia" w:hAnsiTheme="minorHAnsi"/>
      <w:b/>
      <w:bCs/>
      <w:lang w:val="en-US" w:eastAsia="en-US"/>
    </w:rPr>
  </w:style>
  <w:style w:type="character" w:customStyle="1" w:styleId="Pealkiri7Mrk">
    <w:name w:val="Pealkiri 7 Märk"/>
    <w:basedOn w:val="Liguvaikefont"/>
    <w:link w:val="Pealkiri7"/>
    <w:uiPriority w:val="9"/>
    <w:semiHidden/>
    <w:locked/>
    <w:rsid w:val="004B1B4E"/>
    <w:rPr>
      <w:rFonts w:asciiTheme="minorHAnsi" w:eastAsiaTheme="minorEastAsia" w:hAnsiTheme="minorHAnsi"/>
      <w:sz w:val="24"/>
      <w:szCs w:val="24"/>
      <w:lang w:val="en-US" w:eastAsia="en-US"/>
    </w:rPr>
  </w:style>
  <w:style w:type="character" w:customStyle="1" w:styleId="Pealkiri8Mrk">
    <w:name w:val="Pealkiri 8 Märk"/>
    <w:basedOn w:val="Liguvaikefont"/>
    <w:link w:val="Pealkiri8"/>
    <w:uiPriority w:val="9"/>
    <w:semiHidden/>
    <w:locked/>
    <w:rsid w:val="004B1B4E"/>
    <w:rPr>
      <w:rFonts w:asciiTheme="minorHAnsi" w:eastAsiaTheme="minorEastAsia" w:hAnsiTheme="minorHAnsi"/>
      <w:i/>
      <w:iCs/>
      <w:sz w:val="24"/>
      <w:szCs w:val="24"/>
      <w:lang w:val="en-US" w:eastAsia="en-US"/>
    </w:rPr>
  </w:style>
  <w:style w:type="character" w:customStyle="1" w:styleId="Pealkiri9Mrk">
    <w:name w:val="Pealkiri 9 Märk"/>
    <w:basedOn w:val="Liguvaikefont"/>
    <w:link w:val="Pealkiri9"/>
    <w:uiPriority w:val="9"/>
    <w:semiHidden/>
    <w:locked/>
    <w:rsid w:val="004B1B4E"/>
    <w:rPr>
      <w:rFonts w:asciiTheme="majorHAnsi" w:eastAsiaTheme="majorEastAsia" w:hAnsiTheme="majorHAnsi"/>
      <w:lang w:val="en-US" w:eastAsia="en-US"/>
    </w:rPr>
  </w:style>
  <w:style w:type="paragraph" w:styleId="Jutumullitekst">
    <w:name w:val="Balloon Text"/>
    <w:basedOn w:val="Normaallaad"/>
    <w:link w:val="JutumullitekstMrk"/>
    <w:uiPriority w:val="99"/>
    <w:semiHidden/>
    <w:rsid w:val="000A0784"/>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en-US" w:eastAsia="en-US"/>
    </w:rPr>
  </w:style>
  <w:style w:type="paragraph" w:styleId="Normaallaadveeb">
    <w:name w:val="Normal (Web)"/>
    <w:basedOn w:val="Normaallaad"/>
    <w:uiPriority w:val="99"/>
    <w:rsid w:val="00281BC5"/>
    <w:pPr>
      <w:spacing w:before="100" w:beforeAutospacing="1" w:after="119"/>
    </w:pPr>
  </w:style>
  <w:style w:type="paragraph" w:styleId="Jalus">
    <w:name w:val="footer"/>
    <w:basedOn w:val="Normaallaad"/>
    <w:link w:val="JalusMrk"/>
    <w:uiPriority w:val="99"/>
    <w:rsid w:val="00492F7A"/>
    <w:pPr>
      <w:tabs>
        <w:tab w:val="center" w:pos="4703"/>
        <w:tab w:val="right" w:pos="9406"/>
      </w:tabs>
    </w:pPr>
  </w:style>
  <w:style w:type="character" w:customStyle="1" w:styleId="JalusMrk">
    <w:name w:val="Jalus Märk"/>
    <w:basedOn w:val="Liguvaikefont"/>
    <w:link w:val="Jalus"/>
    <w:uiPriority w:val="99"/>
    <w:semiHidden/>
    <w:locked/>
    <w:rPr>
      <w:rFonts w:cs="Times New Roman"/>
      <w:sz w:val="24"/>
      <w:szCs w:val="24"/>
      <w:lang w:val="en-US" w:eastAsia="en-US"/>
    </w:rPr>
  </w:style>
  <w:style w:type="character" w:styleId="Hperlink">
    <w:name w:val="Hyperlink"/>
    <w:basedOn w:val="Liguvaikefont"/>
    <w:uiPriority w:val="99"/>
    <w:rsid w:val="00281BC5"/>
    <w:rPr>
      <w:rFonts w:cs="Times New Roman"/>
      <w:color w:val="0000FF"/>
      <w:u w:val="single"/>
    </w:rPr>
  </w:style>
  <w:style w:type="paragraph" w:styleId="SK1">
    <w:name w:val="toc 1"/>
    <w:basedOn w:val="Normaallaad"/>
    <w:next w:val="Normaallaad"/>
    <w:autoRedefine/>
    <w:uiPriority w:val="39"/>
    <w:rsid w:val="003803F8"/>
    <w:pPr>
      <w:spacing w:before="120" w:after="120"/>
    </w:pPr>
    <w:rPr>
      <w:rFonts w:ascii="Calibri" w:hAnsi="Calibri"/>
      <w:b/>
      <w:bCs/>
      <w:caps/>
      <w:sz w:val="20"/>
      <w:szCs w:val="20"/>
    </w:rPr>
  </w:style>
  <w:style w:type="paragraph" w:styleId="SK2">
    <w:name w:val="toc 2"/>
    <w:basedOn w:val="Normaallaad"/>
    <w:next w:val="Normaallaad"/>
    <w:autoRedefine/>
    <w:uiPriority w:val="39"/>
    <w:rsid w:val="003803F8"/>
    <w:pPr>
      <w:ind w:left="240"/>
    </w:pPr>
    <w:rPr>
      <w:rFonts w:ascii="Calibri" w:hAnsi="Calibri"/>
      <w:smallCaps/>
      <w:sz w:val="20"/>
      <w:szCs w:val="20"/>
    </w:rPr>
  </w:style>
  <w:style w:type="paragraph" w:styleId="SK3">
    <w:name w:val="toc 3"/>
    <w:basedOn w:val="Normaallaad"/>
    <w:next w:val="Normaallaad"/>
    <w:autoRedefine/>
    <w:uiPriority w:val="39"/>
    <w:rsid w:val="00906465"/>
    <w:pPr>
      <w:ind w:left="480"/>
    </w:pPr>
    <w:rPr>
      <w:rFonts w:ascii="Calibri" w:hAnsi="Calibri"/>
      <w:i/>
      <w:iCs/>
      <w:sz w:val="20"/>
      <w:szCs w:val="20"/>
    </w:rPr>
  </w:style>
  <w:style w:type="paragraph" w:styleId="SK4">
    <w:name w:val="toc 4"/>
    <w:basedOn w:val="Normaallaad"/>
    <w:next w:val="Normaallaad"/>
    <w:autoRedefine/>
    <w:uiPriority w:val="39"/>
    <w:rsid w:val="00906465"/>
    <w:pPr>
      <w:ind w:left="720"/>
    </w:pPr>
    <w:rPr>
      <w:rFonts w:ascii="Calibri" w:hAnsi="Calibri"/>
      <w:sz w:val="18"/>
      <w:szCs w:val="18"/>
    </w:rPr>
  </w:style>
  <w:style w:type="paragraph" w:styleId="Kehatekst">
    <w:name w:val="Body Text"/>
    <w:aliases w:val="Body,Tekst 12,Body1,Tekst1,Body2,Tekst2,Body3,Tekst3,Mull"/>
    <w:basedOn w:val="Normaallaad"/>
    <w:link w:val="KehatekstMrk"/>
    <w:uiPriority w:val="99"/>
    <w:rsid w:val="00281BC5"/>
    <w:rPr>
      <w:rFonts w:ascii="Garamond" w:hAnsi="Garamond" w:cs="Garamond"/>
      <w:b/>
      <w:bCs/>
      <w:sz w:val="28"/>
      <w:szCs w:val="28"/>
    </w:rPr>
  </w:style>
  <w:style w:type="character" w:customStyle="1" w:styleId="KehatekstMrk">
    <w:name w:val="Kehatekst Märk"/>
    <w:aliases w:val="Body Märk,Tekst 12 Märk,Body1 Märk,Tekst1 Märk,Body2 Märk,Tekst2 Märk,Body3 Märk,Tekst3 Märk,Mull Märk"/>
    <w:basedOn w:val="Liguvaikefont"/>
    <w:link w:val="Kehatekst"/>
    <w:uiPriority w:val="99"/>
    <w:semiHidden/>
    <w:locked/>
    <w:rPr>
      <w:rFonts w:cs="Times New Roman"/>
      <w:sz w:val="24"/>
      <w:szCs w:val="24"/>
      <w:lang w:val="en-US" w:eastAsia="en-US"/>
    </w:rPr>
  </w:style>
  <w:style w:type="paragraph" w:customStyle="1" w:styleId="3pealkiri">
    <w:name w:val="3 pealkiri"/>
    <w:basedOn w:val="Pealkiri3"/>
    <w:uiPriority w:val="99"/>
    <w:rsid w:val="00281BC5"/>
    <w:pPr>
      <w:keepLines/>
      <w:spacing w:before="0" w:after="0"/>
      <w:jc w:val="both"/>
    </w:pPr>
    <w:rPr>
      <w:i/>
      <w:iCs/>
      <w:u w:val="single"/>
    </w:rPr>
  </w:style>
  <w:style w:type="paragraph" w:customStyle="1" w:styleId="BodyTextTekst11">
    <w:name w:val="Body Text: Tekst 11"/>
    <w:basedOn w:val="Normaallaad"/>
    <w:uiPriority w:val="99"/>
    <w:rsid w:val="00281BC5"/>
    <w:pPr>
      <w:jc w:val="both"/>
    </w:pPr>
    <w:rPr>
      <w:rFonts w:ascii="Garamond" w:hAnsi="Garamond" w:cs="Garamond"/>
      <w:sz w:val="22"/>
      <w:szCs w:val="22"/>
    </w:rPr>
  </w:style>
  <w:style w:type="character" w:customStyle="1" w:styleId="tekst4">
    <w:name w:val="tekst4"/>
    <w:basedOn w:val="Liguvaikefont"/>
    <w:uiPriority w:val="99"/>
    <w:rsid w:val="00281BC5"/>
    <w:rPr>
      <w:rFonts w:cs="Times New Roman"/>
    </w:rPr>
  </w:style>
  <w:style w:type="character" w:styleId="Tugev">
    <w:name w:val="Strong"/>
    <w:basedOn w:val="Liguvaikefont"/>
    <w:uiPriority w:val="99"/>
    <w:qFormat/>
    <w:rsid w:val="00281BC5"/>
    <w:rPr>
      <w:rFonts w:cs="Times New Roman"/>
      <w:b/>
      <w:bCs/>
    </w:rPr>
  </w:style>
  <w:style w:type="character" w:styleId="Rhutus">
    <w:name w:val="Emphasis"/>
    <w:basedOn w:val="Liguvaikefont"/>
    <w:uiPriority w:val="99"/>
    <w:qFormat/>
    <w:rsid w:val="00281BC5"/>
    <w:rPr>
      <w:rFonts w:cs="Times New Roman"/>
      <w:i/>
      <w:iCs/>
    </w:rPr>
  </w:style>
  <w:style w:type="table" w:styleId="Kontuurtabel">
    <w:name w:val="Table Grid"/>
    <w:basedOn w:val="Normaaltabel"/>
    <w:uiPriority w:val="59"/>
    <w:rsid w:val="00002631"/>
    <w:pPr>
      <w:spacing w:after="0" w:line="24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426A4A"/>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locked/>
    <w:rPr>
      <w:rFonts w:cs="Times New Roman"/>
      <w:sz w:val="20"/>
      <w:szCs w:val="20"/>
      <w:lang w:val="en-US" w:eastAsia="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rsid w:val="00426A4A"/>
    <w:rPr>
      <w:rFonts w:cs="Times New Roman"/>
      <w:vertAlign w:val="superscript"/>
    </w:rPr>
  </w:style>
  <w:style w:type="paragraph" w:customStyle="1" w:styleId="CharCharMrkMrkCharCharMrkMrkCharChar">
    <w:name w:val="Char Char Märk Märk Char Char Märk Märk Char Char"/>
    <w:basedOn w:val="Normaallaad"/>
    <w:uiPriority w:val="99"/>
    <w:rsid w:val="003649A7"/>
    <w:pPr>
      <w:spacing w:after="160" w:line="240" w:lineRule="exact"/>
    </w:pPr>
    <w:rPr>
      <w:rFonts w:ascii="Tahoma" w:hAnsi="Tahoma" w:cs="Tahoma"/>
      <w:sz w:val="20"/>
      <w:szCs w:val="20"/>
    </w:rPr>
  </w:style>
  <w:style w:type="paragraph" w:customStyle="1" w:styleId="MrkMrk1MrkMrkMrkMrkMrkMrkMrkMrkMrkMrkMrkMrkMrk">
    <w:name w:val="Märk Märk1 Märk Märk Märk Märk Märk Märk Märk Märk Märk Märk Märk Märk Märk"/>
    <w:basedOn w:val="Normaallaad"/>
    <w:uiPriority w:val="99"/>
    <w:rsid w:val="005F64BB"/>
    <w:pPr>
      <w:spacing w:after="160" w:line="240" w:lineRule="exact"/>
    </w:pPr>
    <w:rPr>
      <w:rFonts w:ascii="Tahoma" w:hAnsi="Tahoma" w:cs="Tahoma"/>
      <w:sz w:val="20"/>
      <w:szCs w:val="20"/>
    </w:rPr>
  </w:style>
  <w:style w:type="paragraph" w:styleId="Kommentaaritekst">
    <w:name w:val="annotation text"/>
    <w:basedOn w:val="Normaallaad"/>
    <w:link w:val="KommentaaritekstMrk"/>
    <w:uiPriority w:val="99"/>
    <w:rsid w:val="00E11391"/>
    <w:rPr>
      <w:sz w:val="20"/>
      <w:szCs w:val="20"/>
      <w:lang w:val="et-EE" w:eastAsia="et-EE"/>
    </w:rPr>
  </w:style>
  <w:style w:type="character" w:customStyle="1" w:styleId="KommentaaritekstMrk">
    <w:name w:val="Kommentaari tekst Märk"/>
    <w:basedOn w:val="Liguvaikefont"/>
    <w:link w:val="Kommentaaritekst"/>
    <w:uiPriority w:val="99"/>
    <w:locked/>
    <w:rPr>
      <w:rFonts w:cs="Times New Roman"/>
      <w:sz w:val="20"/>
      <w:szCs w:val="20"/>
      <w:lang w:val="en-US" w:eastAsia="en-US"/>
    </w:rPr>
  </w:style>
  <w:style w:type="character" w:styleId="Lehekljenumber">
    <w:name w:val="page number"/>
    <w:basedOn w:val="Liguvaikefont"/>
    <w:uiPriority w:val="99"/>
    <w:rsid w:val="00492F7A"/>
    <w:rPr>
      <w:rFonts w:cs="Times New Roman"/>
    </w:rPr>
  </w:style>
  <w:style w:type="paragraph" w:styleId="Pis">
    <w:name w:val="header"/>
    <w:basedOn w:val="Normaallaad"/>
    <w:link w:val="PisMrk"/>
    <w:uiPriority w:val="99"/>
    <w:rsid w:val="00265FEE"/>
    <w:pPr>
      <w:tabs>
        <w:tab w:val="center" w:pos="4703"/>
        <w:tab w:val="right" w:pos="9406"/>
      </w:tabs>
    </w:pPr>
  </w:style>
  <w:style w:type="character" w:customStyle="1" w:styleId="PisMrk">
    <w:name w:val="Päis Märk"/>
    <w:basedOn w:val="Liguvaikefont"/>
    <w:link w:val="Pis"/>
    <w:uiPriority w:val="99"/>
    <w:semiHidden/>
    <w:locked/>
    <w:rPr>
      <w:rFonts w:cs="Times New Roman"/>
      <w:sz w:val="24"/>
      <w:szCs w:val="24"/>
      <w:lang w:val="en-US" w:eastAsia="en-US"/>
    </w:rPr>
  </w:style>
  <w:style w:type="paragraph" w:styleId="SK5">
    <w:name w:val="toc 5"/>
    <w:basedOn w:val="Normaallaad"/>
    <w:next w:val="Normaallaad"/>
    <w:autoRedefine/>
    <w:uiPriority w:val="99"/>
    <w:semiHidden/>
    <w:rsid w:val="00A35C30"/>
    <w:pPr>
      <w:ind w:left="960"/>
    </w:pPr>
    <w:rPr>
      <w:rFonts w:ascii="Calibri" w:hAnsi="Calibri"/>
      <w:sz w:val="18"/>
      <w:szCs w:val="18"/>
    </w:rPr>
  </w:style>
  <w:style w:type="paragraph" w:styleId="SK6">
    <w:name w:val="toc 6"/>
    <w:basedOn w:val="Normaallaad"/>
    <w:next w:val="Normaallaad"/>
    <w:autoRedefine/>
    <w:uiPriority w:val="99"/>
    <w:semiHidden/>
    <w:rsid w:val="00A35C30"/>
    <w:pPr>
      <w:ind w:left="1200"/>
    </w:pPr>
    <w:rPr>
      <w:rFonts w:ascii="Calibri" w:hAnsi="Calibri"/>
      <w:sz w:val="18"/>
      <w:szCs w:val="18"/>
    </w:rPr>
  </w:style>
  <w:style w:type="paragraph" w:styleId="SK7">
    <w:name w:val="toc 7"/>
    <w:basedOn w:val="Normaallaad"/>
    <w:next w:val="Normaallaad"/>
    <w:autoRedefine/>
    <w:uiPriority w:val="99"/>
    <w:semiHidden/>
    <w:rsid w:val="00A35C30"/>
    <w:pPr>
      <w:ind w:left="1440"/>
    </w:pPr>
    <w:rPr>
      <w:rFonts w:ascii="Calibri" w:hAnsi="Calibri"/>
      <w:sz w:val="18"/>
      <w:szCs w:val="18"/>
    </w:rPr>
  </w:style>
  <w:style w:type="paragraph" w:styleId="SK8">
    <w:name w:val="toc 8"/>
    <w:basedOn w:val="Normaallaad"/>
    <w:next w:val="Normaallaad"/>
    <w:autoRedefine/>
    <w:uiPriority w:val="99"/>
    <w:semiHidden/>
    <w:rsid w:val="00A35C30"/>
    <w:pPr>
      <w:ind w:left="1680"/>
    </w:pPr>
    <w:rPr>
      <w:rFonts w:ascii="Calibri" w:hAnsi="Calibri"/>
      <w:sz w:val="18"/>
      <w:szCs w:val="18"/>
    </w:rPr>
  </w:style>
  <w:style w:type="paragraph" w:styleId="SK9">
    <w:name w:val="toc 9"/>
    <w:basedOn w:val="Normaallaad"/>
    <w:next w:val="Normaallaad"/>
    <w:autoRedefine/>
    <w:uiPriority w:val="99"/>
    <w:semiHidden/>
    <w:rsid w:val="00A35C30"/>
    <w:pPr>
      <w:ind w:left="1920"/>
    </w:pPr>
    <w:rPr>
      <w:rFonts w:ascii="Calibri" w:hAnsi="Calibri"/>
      <w:sz w:val="18"/>
      <w:szCs w:val="18"/>
    </w:rPr>
  </w:style>
  <w:style w:type="paragraph" w:customStyle="1" w:styleId="Pealkiri10">
    <w:name w:val="Pealkiri1"/>
    <w:basedOn w:val="Normaallaad"/>
    <w:uiPriority w:val="99"/>
    <w:rsid w:val="00B12E29"/>
    <w:pPr>
      <w:jc w:val="center"/>
      <w:outlineLvl w:val="0"/>
    </w:pPr>
    <w:rPr>
      <w:rFonts w:ascii="Arial" w:hAnsi="Arial" w:cs="Arial"/>
      <w:b/>
      <w:bCs/>
      <w:sz w:val="22"/>
      <w:szCs w:val="22"/>
      <w:lang w:val="et-EE"/>
    </w:rPr>
  </w:style>
  <w:style w:type="paragraph" w:customStyle="1" w:styleId="Arial1">
    <w:name w:val="Arial 1"/>
    <w:basedOn w:val="Normaallaad"/>
    <w:uiPriority w:val="99"/>
    <w:rsid w:val="004D7F46"/>
    <w:pPr>
      <w:jc w:val="center"/>
      <w:outlineLvl w:val="0"/>
    </w:pPr>
    <w:rPr>
      <w:rFonts w:ascii="Arial" w:hAnsi="Arial" w:cs="Arial"/>
      <w:b/>
      <w:bCs/>
      <w:sz w:val="40"/>
      <w:szCs w:val="40"/>
      <w:lang w:val="et-EE"/>
    </w:rPr>
  </w:style>
  <w:style w:type="paragraph" w:customStyle="1" w:styleId="Arial2">
    <w:name w:val="Arial 2"/>
    <w:basedOn w:val="Pealkiri1"/>
    <w:uiPriority w:val="99"/>
    <w:rsid w:val="004D7F46"/>
    <w:rPr>
      <w:kern w:val="0"/>
      <w:lang w:val="et-EE"/>
    </w:rPr>
  </w:style>
  <w:style w:type="paragraph" w:customStyle="1" w:styleId="Arial3">
    <w:name w:val="Arial 3"/>
    <w:basedOn w:val="Pealkiri2"/>
    <w:link w:val="Arial3Mrk"/>
    <w:uiPriority w:val="99"/>
    <w:rsid w:val="004D7F46"/>
    <w:rPr>
      <w:i/>
      <w:iCs/>
    </w:rPr>
  </w:style>
  <w:style w:type="character" w:customStyle="1" w:styleId="Arial3Mrk">
    <w:name w:val="Arial 3 Märk"/>
    <w:basedOn w:val="Pealkiri2Mrk"/>
    <w:link w:val="Arial3"/>
    <w:uiPriority w:val="99"/>
    <w:locked/>
    <w:rsid w:val="004D7F46"/>
    <w:rPr>
      <w:rFonts w:ascii="Arial" w:hAnsi="Arial" w:cs="Arial"/>
      <w:b/>
      <w:bCs/>
    </w:rPr>
  </w:style>
  <w:style w:type="paragraph" w:customStyle="1" w:styleId="Arial4">
    <w:name w:val="Arial 4"/>
    <w:basedOn w:val="3pealkiri"/>
    <w:uiPriority w:val="99"/>
    <w:rsid w:val="004D7F46"/>
    <w:rPr>
      <w:i w:val="0"/>
      <w:iCs w:val="0"/>
      <w:u w:val="none"/>
      <w:lang w:val="nl-NL"/>
    </w:rPr>
  </w:style>
  <w:style w:type="paragraph" w:customStyle="1" w:styleId="Arial5">
    <w:name w:val="Arial 5"/>
    <w:basedOn w:val="Pealkiri4"/>
    <w:uiPriority w:val="99"/>
    <w:rsid w:val="004D7F46"/>
  </w:style>
  <w:style w:type="character" w:styleId="Kommentaariviide">
    <w:name w:val="annotation reference"/>
    <w:basedOn w:val="Liguvaikefont"/>
    <w:uiPriority w:val="99"/>
    <w:rsid w:val="000A0784"/>
    <w:rPr>
      <w:rFonts w:cs="Times New Roman"/>
      <w:sz w:val="16"/>
      <w:szCs w:val="16"/>
    </w:rPr>
  </w:style>
  <w:style w:type="paragraph" w:styleId="Kommentaariteema">
    <w:name w:val="annotation subject"/>
    <w:basedOn w:val="Kommentaaritekst"/>
    <w:next w:val="Kommentaaritekst"/>
    <w:link w:val="KommentaariteemaMrk"/>
    <w:uiPriority w:val="99"/>
    <w:semiHidden/>
    <w:rsid w:val="000A0784"/>
    <w:rPr>
      <w:b/>
      <w:bCs/>
      <w:lang w:val="en-US" w:eastAsia="en-US"/>
    </w:rPr>
  </w:style>
  <w:style w:type="character" w:customStyle="1" w:styleId="KommentaariteemaMrk">
    <w:name w:val="Kommentaari teema Märk"/>
    <w:basedOn w:val="KommentaaritekstMrk"/>
    <w:link w:val="Kommentaariteema"/>
    <w:uiPriority w:val="99"/>
    <w:semiHidden/>
    <w:locked/>
    <w:rPr>
      <w:rFonts w:cs="Times New Roman"/>
      <w:b/>
      <w:bCs/>
      <w:sz w:val="20"/>
      <w:szCs w:val="20"/>
      <w:lang w:val="en-US" w:eastAsia="en-US"/>
    </w:rPr>
  </w:style>
  <w:style w:type="paragraph" w:styleId="Loendilik">
    <w:name w:val="List Paragraph"/>
    <w:aliases w:val="Mummuga loetelu"/>
    <w:basedOn w:val="Normaallaad"/>
    <w:link w:val="LoendilikMrk"/>
    <w:uiPriority w:val="34"/>
    <w:qFormat/>
    <w:rsid w:val="00D136D2"/>
    <w:pPr>
      <w:spacing w:before="240" w:after="240"/>
      <w:ind w:left="720"/>
      <w:contextualSpacing/>
      <w:jc w:val="both"/>
    </w:pPr>
    <w:rPr>
      <w:rFonts w:ascii="Cambria" w:hAnsi="Cambria"/>
      <w:sz w:val="22"/>
      <w:szCs w:val="22"/>
      <w:lang w:val="et-EE"/>
    </w:rPr>
  </w:style>
  <w:style w:type="character" w:customStyle="1" w:styleId="Meililaad54">
    <w:name w:val="Meililaad54"/>
    <w:basedOn w:val="Liguvaikefont"/>
    <w:uiPriority w:val="99"/>
    <w:semiHidden/>
    <w:rsid w:val="00BE2B3E"/>
    <w:rPr>
      <w:rFonts w:ascii="Arial" w:hAnsi="Arial" w:cs="Arial"/>
      <w:color w:val="auto"/>
      <w:sz w:val="20"/>
      <w:szCs w:val="20"/>
    </w:rPr>
  </w:style>
  <w:style w:type="paragraph" w:customStyle="1" w:styleId="listparagraph">
    <w:name w:val="listparagraph"/>
    <w:basedOn w:val="Normaallaad"/>
    <w:uiPriority w:val="99"/>
    <w:rsid w:val="00094C96"/>
    <w:pPr>
      <w:spacing w:after="200" w:line="276" w:lineRule="auto"/>
      <w:ind w:left="720"/>
    </w:pPr>
    <w:rPr>
      <w:rFonts w:ascii="Calibri" w:hAnsi="Calibri" w:cs="Calibri"/>
      <w:sz w:val="22"/>
      <w:szCs w:val="22"/>
      <w:lang w:val="et-EE" w:eastAsia="et-EE"/>
    </w:rPr>
  </w:style>
  <w:style w:type="paragraph" w:customStyle="1" w:styleId="CharChar">
    <w:name w:val="Char Char"/>
    <w:basedOn w:val="Normaallaad"/>
    <w:uiPriority w:val="99"/>
    <w:rsid w:val="005F62CF"/>
    <w:pPr>
      <w:spacing w:after="160" w:line="240" w:lineRule="exact"/>
    </w:pPr>
    <w:rPr>
      <w:rFonts w:ascii="Tahoma" w:hAnsi="Tahoma" w:cs="Tahoma"/>
      <w:sz w:val="20"/>
      <w:szCs w:val="20"/>
    </w:rPr>
  </w:style>
  <w:style w:type="paragraph" w:customStyle="1" w:styleId="CharChar2MrkMrkCharCharMrkMrkMrk">
    <w:name w:val="Char Char2 Märk Märk Char Char Märk Märk Märk"/>
    <w:basedOn w:val="Normaallaad"/>
    <w:uiPriority w:val="99"/>
    <w:rsid w:val="009D7294"/>
    <w:pPr>
      <w:spacing w:after="160" w:line="240" w:lineRule="exact"/>
    </w:pPr>
    <w:rPr>
      <w:rFonts w:ascii="Arial" w:hAnsi="Arial" w:cs="Arial"/>
      <w:sz w:val="20"/>
      <w:szCs w:val="20"/>
    </w:rPr>
  </w:style>
  <w:style w:type="paragraph" w:styleId="Lihttekst">
    <w:name w:val="Plain Text"/>
    <w:basedOn w:val="Normaallaad"/>
    <w:link w:val="LihttekstMrk"/>
    <w:uiPriority w:val="99"/>
    <w:rsid w:val="00135EFD"/>
    <w:rPr>
      <w:rFonts w:ascii="Courier New" w:hAnsi="Courier New" w:cs="Courier New"/>
      <w:sz w:val="20"/>
      <w:szCs w:val="20"/>
      <w:lang w:val="et-EE" w:eastAsia="et-EE"/>
    </w:rPr>
  </w:style>
  <w:style w:type="character" w:customStyle="1" w:styleId="LihttekstMrk">
    <w:name w:val="Lihttekst Märk"/>
    <w:basedOn w:val="Liguvaikefont"/>
    <w:link w:val="Lihttekst"/>
    <w:uiPriority w:val="99"/>
    <w:semiHidden/>
    <w:locked/>
    <w:rPr>
      <w:rFonts w:ascii="Courier New" w:hAnsi="Courier New" w:cs="Courier New"/>
      <w:sz w:val="20"/>
      <w:szCs w:val="20"/>
      <w:lang w:val="en-US" w:eastAsia="en-US"/>
    </w:rPr>
  </w:style>
  <w:style w:type="paragraph" w:customStyle="1" w:styleId="Tabelitekst">
    <w:name w:val="Tabeli tekst"/>
    <w:basedOn w:val="Kehatekst"/>
    <w:uiPriority w:val="99"/>
    <w:rsid w:val="00CA6AA0"/>
    <w:pPr>
      <w:jc w:val="both"/>
    </w:pPr>
    <w:rPr>
      <w:b w:val="0"/>
      <w:bCs w:val="0"/>
      <w:sz w:val="20"/>
      <w:szCs w:val="20"/>
      <w:lang w:val="et-EE"/>
    </w:rPr>
  </w:style>
  <w:style w:type="paragraph" w:styleId="Redaktsioon">
    <w:name w:val="Revision"/>
    <w:hidden/>
    <w:uiPriority w:val="99"/>
    <w:semiHidden/>
    <w:rsid w:val="005A7087"/>
    <w:pPr>
      <w:spacing w:after="0" w:line="240" w:lineRule="auto"/>
    </w:pPr>
    <w:rPr>
      <w:sz w:val="24"/>
      <w:szCs w:val="24"/>
      <w:lang w:val="en-US" w:eastAsia="en-US"/>
    </w:rPr>
  </w:style>
  <w:style w:type="character" w:styleId="Reanumber">
    <w:name w:val="line number"/>
    <w:basedOn w:val="Liguvaikefont"/>
    <w:uiPriority w:val="99"/>
    <w:semiHidden/>
    <w:rsid w:val="009F2073"/>
    <w:rPr>
      <w:rFonts w:cs="Times New Roman"/>
    </w:rPr>
  </w:style>
  <w:style w:type="character" w:customStyle="1" w:styleId="LoendilikMrk">
    <w:name w:val="Loendi lõik Märk"/>
    <w:aliases w:val="Mummuga loetelu Märk"/>
    <w:link w:val="Loendilik"/>
    <w:uiPriority w:val="34"/>
    <w:locked/>
    <w:rsid w:val="00D136D2"/>
    <w:rPr>
      <w:rFonts w:ascii="Cambria" w:hAnsi="Cambria"/>
      <w:sz w:val="22"/>
      <w:lang w:val="et-EE" w:eastAsia="en-US"/>
    </w:rPr>
  </w:style>
  <w:style w:type="paragraph" w:styleId="Pealdis">
    <w:name w:val="caption"/>
    <w:basedOn w:val="Normaallaad"/>
    <w:next w:val="Normaallaad"/>
    <w:link w:val="PealdisMrk"/>
    <w:uiPriority w:val="35"/>
    <w:unhideWhenUsed/>
    <w:qFormat/>
    <w:locked/>
    <w:rsid w:val="00CB66E0"/>
    <w:pPr>
      <w:spacing w:after="200"/>
      <w:jc w:val="both"/>
    </w:pPr>
    <w:rPr>
      <w:rFonts w:ascii="Cambria" w:hAnsi="Cambria"/>
      <w:b/>
      <w:bCs/>
      <w:color w:val="1C9AD7"/>
      <w:sz w:val="22"/>
      <w:szCs w:val="18"/>
      <w:lang w:val="et-EE"/>
    </w:rPr>
  </w:style>
  <w:style w:type="character" w:customStyle="1" w:styleId="PealdisMrk">
    <w:name w:val="Pealdis Märk"/>
    <w:link w:val="Pealdis"/>
    <w:locked/>
    <w:rsid w:val="00CB66E0"/>
    <w:rPr>
      <w:rFonts w:ascii="Cambria" w:hAnsi="Cambria"/>
      <w:b/>
      <w:color w:val="1C9AD7"/>
      <w:sz w:val="18"/>
      <w:lang w:val="x-none" w:eastAsia="en-US"/>
    </w:rPr>
  </w:style>
  <w:style w:type="paragraph" w:customStyle="1" w:styleId="Text1">
    <w:name w:val="Text 1"/>
    <w:basedOn w:val="Normaallaad"/>
    <w:link w:val="Text1Char"/>
    <w:rsid w:val="00CB66E0"/>
    <w:pPr>
      <w:spacing w:after="240"/>
      <w:ind w:left="482"/>
      <w:jc w:val="both"/>
    </w:pPr>
    <w:rPr>
      <w:szCs w:val="20"/>
      <w:lang w:val="en-GB"/>
    </w:rPr>
  </w:style>
  <w:style w:type="character" w:customStyle="1" w:styleId="Text1Char">
    <w:name w:val="Text 1 Char"/>
    <w:link w:val="Text1"/>
    <w:locked/>
    <w:rsid w:val="00CB66E0"/>
    <w:rPr>
      <w:sz w:val="20"/>
      <w:lang w:val="en-GB" w:eastAsia="en-US"/>
    </w:rPr>
  </w:style>
  <w:style w:type="paragraph" w:styleId="Loenditpp">
    <w:name w:val="List Bullet"/>
    <w:basedOn w:val="Normaallaad"/>
    <w:uiPriority w:val="99"/>
    <w:rsid w:val="00CB66E0"/>
    <w:pPr>
      <w:numPr>
        <w:numId w:val="14"/>
      </w:numPr>
      <w:spacing w:after="240"/>
      <w:jc w:val="both"/>
    </w:pPr>
    <w:rPr>
      <w:szCs w:val="20"/>
      <w:lang w:val="en-GB"/>
    </w:rPr>
  </w:style>
  <w:style w:type="character" w:styleId="Selgeltmrgatavrhutus">
    <w:name w:val="Intense Emphasis"/>
    <w:basedOn w:val="Liguvaikefont"/>
    <w:uiPriority w:val="21"/>
    <w:qFormat/>
    <w:rsid w:val="002D2A99"/>
    <w:rPr>
      <w:rFonts w:cs="Times New Roman"/>
      <w:b/>
      <w:bCs/>
      <w:i/>
      <w:iCs/>
      <w:color w:val="4F81BD" w:themeColor="accent1"/>
    </w:rPr>
  </w:style>
  <w:style w:type="paragraph" w:styleId="Lpumrkusetekst">
    <w:name w:val="endnote text"/>
    <w:basedOn w:val="Normaallaad"/>
    <w:link w:val="LpumrkusetekstMrk"/>
    <w:uiPriority w:val="99"/>
    <w:semiHidden/>
    <w:unhideWhenUsed/>
    <w:rsid w:val="00766008"/>
    <w:rPr>
      <w:sz w:val="20"/>
      <w:szCs w:val="20"/>
    </w:rPr>
  </w:style>
  <w:style w:type="character" w:customStyle="1" w:styleId="LpumrkusetekstMrk">
    <w:name w:val="Lõpumärkuse tekst Märk"/>
    <w:basedOn w:val="Liguvaikefont"/>
    <w:link w:val="Lpumrkusetekst"/>
    <w:uiPriority w:val="99"/>
    <w:semiHidden/>
    <w:locked/>
    <w:rsid w:val="00766008"/>
    <w:rPr>
      <w:rFonts w:cs="Times New Roman"/>
      <w:sz w:val="20"/>
      <w:szCs w:val="20"/>
      <w:lang w:val="en-US" w:eastAsia="en-US"/>
    </w:rPr>
  </w:style>
  <w:style w:type="character" w:styleId="Lpumrkuseviide">
    <w:name w:val="endnote reference"/>
    <w:basedOn w:val="Liguvaikefont"/>
    <w:uiPriority w:val="99"/>
    <w:semiHidden/>
    <w:unhideWhenUsed/>
    <w:rsid w:val="00766008"/>
    <w:rPr>
      <w:rFonts w:cs="Times New Roman"/>
      <w:vertAlign w:val="superscript"/>
    </w:rPr>
  </w:style>
  <w:style w:type="paragraph" w:customStyle="1" w:styleId="Phitekst">
    <w:name w:val="Põhitekst"/>
    <w:link w:val="PhitekstChar"/>
    <w:autoRedefine/>
    <w:uiPriority w:val="99"/>
    <w:qFormat/>
    <w:rsid w:val="00262F57"/>
    <w:pPr>
      <w:spacing w:before="120" w:after="0"/>
      <w:jc w:val="both"/>
    </w:pPr>
    <w:rPr>
      <w:rFonts w:asciiTheme="majorHAnsi" w:hAnsiTheme="majorHAnsi"/>
      <w:color w:val="4F81BD" w:themeColor="accent1"/>
      <w:lang w:val="en-US" w:eastAsia="en-US"/>
    </w:rPr>
  </w:style>
  <w:style w:type="character" w:customStyle="1" w:styleId="PhitekstChar">
    <w:name w:val="Põhitekst Char"/>
    <w:basedOn w:val="Liguvaikefont"/>
    <w:link w:val="Phitekst"/>
    <w:uiPriority w:val="99"/>
    <w:locked/>
    <w:rsid w:val="00262F57"/>
    <w:rPr>
      <w:rFonts w:asciiTheme="majorHAnsi" w:hAnsiTheme="majorHAnsi" w:cs="Times New Roman"/>
      <w:color w:val="4F81BD" w:themeColor="accent1"/>
      <w:lang w:val="en-US" w:eastAsia="en-US"/>
    </w:rPr>
  </w:style>
  <w:style w:type="character" w:styleId="Raamatupealkiri">
    <w:name w:val="Book Title"/>
    <w:basedOn w:val="Liguvaikefont"/>
    <w:uiPriority w:val="33"/>
    <w:qFormat/>
    <w:rsid w:val="00262F57"/>
    <w:rPr>
      <w:rFonts w:cs="Times New Roman"/>
      <w:b/>
      <w:bCs/>
      <w:smallCaps/>
      <w:spacing w:val="5"/>
    </w:rPr>
  </w:style>
  <w:style w:type="paragraph" w:styleId="Vahedeta">
    <w:name w:val="No Spacing"/>
    <w:uiPriority w:val="1"/>
    <w:qFormat/>
    <w:rsid w:val="00262F57"/>
    <w:pPr>
      <w:spacing w:after="0" w:line="240" w:lineRule="auto"/>
    </w:pPr>
    <w:rPr>
      <w:sz w:val="24"/>
      <w:szCs w:val="24"/>
      <w:lang w:val="en-US" w:eastAsia="en-US"/>
    </w:rPr>
  </w:style>
  <w:style w:type="paragraph" w:customStyle="1" w:styleId="kehatekst0">
    <w:name w:val="kehatekst"/>
    <w:basedOn w:val="Normaallaad"/>
    <w:uiPriority w:val="99"/>
    <w:rsid w:val="00793F36"/>
    <w:pPr>
      <w:spacing w:after="90"/>
    </w:pPr>
    <w:rPr>
      <w:rFonts w:ascii="Georgia" w:hAnsi="Georgia"/>
      <w:spacing w:val="-5"/>
      <w:sz w:val="22"/>
      <w:lang w:val="et-EE"/>
    </w:rPr>
  </w:style>
  <w:style w:type="paragraph" w:styleId="Sisukorrapealkiri">
    <w:name w:val="TOC Heading"/>
    <w:basedOn w:val="Pealkiri1"/>
    <w:next w:val="Normaallaad"/>
    <w:uiPriority w:val="39"/>
    <w:unhideWhenUsed/>
    <w:qFormat/>
    <w:rsid w:val="00C1724C"/>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t-EE" w:eastAsia="et-EE"/>
    </w:rPr>
  </w:style>
  <w:style w:type="character" w:styleId="Klastatudhperlink">
    <w:name w:val="FollowedHyperlink"/>
    <w:basedOn w:val="Liguvaikefont"/>
    <w:uiPriority w:val="99"/>
    <w:rsid w:val="00730EAE"/>
    <w:rPr>
      <w:color w:val="800080" w:themeColor="followedHyperlink"/>
      <w:u w:val="single"/>
    </w:rPr>
  </w:style>
  <w:style w:type="character" w:customStyle="1" w:styleId="Lahendamatamainimine1">
    <w:name w:val="Lahendamata mainimine1"/>
    <w:basedOn w:val="Liguvaikefont"/>
    <w:uiPriority w:val="99"/>
    <w:semiHidden/>
    <w:unhideWhenUsed/>
    <w:rsid w:val="00730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5862">
      <w:marLeft w:val="0"/>
      <w:marRight w:val="0"/>
      <w:marTop w:val="0"/>
      <w:marBottom w:val="0"/>
      <w:divBdr>
        <w:top w:val="none" w:sz="0" w:space="0" w:color="auto"/>
        <w:left w:val="none" w:sz="0" w:space="0" w:color="auto"/>
        <w:bottom w:val="none" w:sz="0" w:space="0" w:color="auto"/>
        <w:right w:val="none" w:sz="0" w:space="0" w:color="auto"/>
      </w:divBdr>
    </w:div>
    <w:div w:id="153035863">
      <w:marLeft w:val="0"/>
      <w:marRight w:val="0"/>
      <w:marTop w:val="0"/>
      <w:marBottom w:val="0"/>
      <w:divBdr>
        <w:top w:val="none" w:sz="0" w:space="0" w:color="auto"/>
        <w:left w:val="none" w:sz="0" w:space="0" w:color="auto"/>
        <w:bottom w:val="none" w:sz="0" w:space="0" w:color="auto"/>
        <w:right w:val="none" w:sz="0" w:space="0" w:color="auto"/>
      </w:divBdr>
    </w:div>
    <w:div w:id="153035864">
      <w:marLeft w:val="0"/>
      <w:marRight w:val="0"/>
      <w:marTop w:val="0"/>
      <w:marBottom w:val="0"/>
      <w:divBdr>
        <w:top w:val="none" w:sz="0" w:space="0" w:color="auto"/>
        <w:left w:val="none" w:sz="0" w:space="0" w:color="auto"/>
        <w:bottom w:val="none" w:sz="0" w:space="0" w:color="auto"/>
        <w:right w:val="none" w:sz="0" w:space="0" w:color="auto"/>
      </w:divBdr>
    </w:div>
    <w:div w:id="153035865">
      <w:marLeft w:val="0"/>
      <w:marRight w:val="0"/>
      <w:marTop w:val="0"/>
      <w:marBottom w:val="0"/>
      <w:divBdr>
        <w:top w:val="none" w:sz="0" w:space="0" w:color="auto"/>
        <w:left w:val="none" w:sz="0" w:space="0" w:color="auto"/>
        <w:bottom w:val="none" w:sz="0" w:space="0" w:color="auto"/>
        <w:right w:val="none" w:sz="0" w:space="0" w:color="auto"/>
      </w:divBdr>
    </w:div>
    <w:div w:id="153035866">
      <w:marLeft w:val="0"/>
      <w:marRight w:val="0"/>
      <w:marTop w:val="0"/>
      <w:marBottom w:val="0"/>
      <w:divBdr>
        <w:top w:val="none" w:sz="0" w:space="0" w:color="auto"/>
        <w:left w:val="none" w:sz="0" w:space="0" w:color="auto"/>
        <w:bottom w:val="none" w:sz="0" w:space="0" w:color="auto"/>
        <w:right w:val="none" w:sz="0" w:space="0" w:color="auto"/>
      </w:divBdr>
    </w:div>
    <w:div w:id="153035867">
      <w:marLeft w:val="0"/>
      <w:marRight w:val="0"/>
      <w:marTop w:val="0"/>
      <w:marBottom w:val="0"/>
      <w:divBdr>
        <w:top w:val="none" w:sz="0" w:space="0" w:color="auto"/>
        <w:left w:val="none" w:sz="0" w:space="0" w:color="auto"/>
        <w:bottom w:val="none" w:sz="0" w:space="0" w:color="auto"/>
        <w:right w:val="none" w:sz="0" w:space="0" w:color="auto"/>
      </w:divBdr>
    </w:div>
    <w:div w:id="153035868">
      <w:marLeft w:val="0"/>
      <w:marRight w:val="0"/>
      <w:marTop w:val="0"/>
      <w:marBottom w:val="0"/>
      <w:divBdr>
        <w:top w:val="none" w:sz="0" w:space="0" w:color="auto"/>
        <w:left w:val="none" w:sz="0" w:space="0" w:color="auto"/>
        <w:bottom w:val="none" w:sz="0" w:space="0" w:color="auto"/>
        <w:right w:val="none" w:sz="0" w:space="0" w:color="auto"/>
      </w:divBdr>
    </w:div>
    <w:div w:id="153035869">
      <w:marLeft w:val="0"/>
      <w:marRight w:val="0"/>
      <w:marTop w:val="0"/>
      <w:marBottom w:val="0"/>
      <w:divBdr>
        <w:top w:val="none" w:sz="0" w:space="0" w:color="auto"/>
        <w:left w:val="none" w:sz="0" w:space="0" w:color="auto"/>
        <w:bottom w:val="none" w:sz="0" w:space="0" w:color="auto"/>
        <w:right w:val="none" w:sz="0" w:space="0" w:color="auto"/>
      </w:divBdr>
    </w:div>
    <w:div w:id="153035870">
      <w:marLeft w:val="0"/>
      <w:marRight w:val="0"/>
      <w:marTop w:val="0"/>
      <w:marBottom w:val="0"/>
      <w:divBdr>
        <w:top w:val="none" w:sz="0" w:space="0" w:color="auto"/>
        <w:left w:val="none" w:sz="0" w:space="0" w:color="auto"/>
        <w:bottom w:val="none" w:sz="0" w:space="0" w:color="auto"/>
        <w:right w:val="none" w:sz="0" w:space="0" w:color="auto"/>
      </w:divBdr>
    </w:div>
    <w:div w:id="153035871">
      <w:marLeft w:val="0"/>
      <w:marRight w:val="0"/>
      <w:marTop w:val="0"/>
      <w:marBottom w:val="0"/>
      <w:divBdr>
        <w:top w:val="none" w:sz="0" w:space="0" w:color="auto"/>
        <w:left w:val="none" w:sz="0" w:space="0" w:color="auto"/>
        <w:bottom w:val="none" w:sz="0" w:space="0" w:color="auto"/>
        <w:right w:val="none" w:sz="0" w:space="0" w:color="auto"/>
      </w:divBdr>
    </w:div>
    <w:div w:id="153035872">
      <w:marLeft w:val="0"/>
      <w:marRight w:val="0"/>
      <w:marTop w:val="0"/>
      <w:marBottom w:val="0"/>
      <w:divBdr>
        <w:top w:val="none" w:sz="0" w:space="0" w:color="auto"/>
        <w:left w:val="none" w:sz="0" w:space="0" w:color="auto"/>
        <w:bottom w:val="none" w:sz="0" w:space="0" w:color="auto"/>
        <w:right w:val="none" w:sz="0" w:space="0" w:color="auto"/>
      </w:divBdr>
    </w:div>
    <w:div w:id="153035873">
      <w:marLeft w:val="0"/>
      <w:marRight w:val="0"/>
      <w:marTop w:val="0"/>
      <w:marBottom w:val="0"/>
      <w:divBdr>
        <w:top w:val="none" w:sz="0" w:space="0" w:color="auto"/>
        <w:left w:val="none" w:sz="0" w:space="0" w:color="auto"/>
        <w:bottom w:val="none" w:sz="0" w:space="0" w:color="auto"/>
        <w:right w:val="none" w:sz="0" w:space="0" w:color="auto"/>
      </w:divBdr>
    </w:div>
    <w:div w:id="153035874">
      <w:marLeft w:val="0"/>
      <w:marRight w:val="0"/>
      <w:marTop w:val="0"/>
      <w:marBottom w:val="0"/>
      <w:divBdr>
        <w:top w:val="none" w:sz="0" w:space="0" w:color="auto"/>
        <w:left w:val="none" w:sz="0" w:space="0" w:color="auto"/>
        <w:bottom w:val="none" w:sz="0" w:space="0" w:color="auto"/>
        <w:right w:val="none" w:sz="0" w:space="0" w:color="auto"/>
      </w:divBdr>
    </w:div>
    <w:div w:id="153035875">
      <w:marLeft w:val="0"/>
      <w:marRight w:val="0"/>
      <w:marTop w:val="0"/>
      <w:marBottom w:val="0"/>
      <w:divBdr>
        <w:top w:val="none" w:sz="0" w:space="0" w:color="auto"/>
        <w:left w:val="none" w:sz="0" w:space="0" w:color="auto"/>
        <w:bottom w:val="none" w:sz="0" w:space="0" w:color="auto"/>
        <w:right w:val="none" w:sz="0" w:space="0" w:color="auto"/>
      </w:divBdr>
    </w:div>
    <w:div w:id="153035876">
      <w:marLeft w:val="0"/>
      <w:marRight w:val="0"/>
      <w:marTop w:val="0"/>
      <w:marBottom w:val="0"/>
      <w:divBdr>
        <w:top w:val="none" w:sz="0" w:space="0" w:color="auto"/>
        <w:left w:val="none" w:sz="0" w:space="0" w:color="auto"/>
        <w:bottom w:val="none" w:sz="0" w:space="0" w:color="auto"/>
        <w:right w:val="none" w:sz="0" w:space="0" w:color="auto"/>
      </w:divBdr>
    </w:div>
    <w:div w:id="153035877">
      <w:marLeft w:val="0"/>
      <w:marRight w:val="0"/>
      <w:marTop w:val="0"/>
      <w:marBottom w:val="0"/>
      <w:divBdr>
        <w:top w:val="none" w:sz="0" w:space="0" w:color="auto"/>
        <w:left w:val="none" w:sz="0" w:space="0" w:color="auto"/>
        <w:bottom w:val="none" w:sz="0" w:space="0" w:color="auto"/>
        <w:right w:val="none" w:sz="0" w:space="0" w:color="auto"/>
      </w:divBdr>
    </w:div>
    <w:div w:id="153035878">
      <w:marLeft w:val="0"/>
      <w:marRight w:val="0"/>
      <w:marTop w:val="0"/>
      <w:marBottom w:val="0"/>
      <w:divBdr>
        <w:top w:val="none" w:sz="0" w:space="0" w:color="auto"/>
        <w:left w:val="none" w:sz="0" w:space="0" w:color="auto"/>
        <w:bottom w:val="none" w:sz="0" w:space="0" w:color="auto"/>
        <w:right w:val="none" w:sz="0" w:space="0" w:color="auto"/>
      </w:divBdr>
    </w:div>
    <w:div w:id="153035879">
      <w:marLeft w:val="0"/>
      <w:marRight w:val="0"/>
      <w:marTop w:val="0"/>
      <w:marBottom w:val="0"/>
      <w:divBdr>
        <w:top w:val="none" w:sz="0" w:space="0" w:color="auto"/>
        <w:left w:val="none" w:sz="0" w:space="0" w:color="auto"/>
        <w:bottom w:val="none" w:sz="0" w:space="0" w:color="auto"/>
        <w:right w:val="none" w:sz="0" w:space="0" w:color="auto"/>
      </w:divBdr>
    </w:div>
    <w:div w:id="153035880">
      <w:marLeft w:val="0"/>
      <w:marRight w:val="0"/>
      <w:marTop w:val="0"/>
      <w:marBottom w:val="0"/>
      <w:divBdr>
        <w:top w:val="none" w:sz="0" w:space="0" w:color="auto"/>
        <w:left w:val="none" w:sz="0" w:space="0" w:color="auto"/>
        <w:bottom w:val="none" w:sz="0" w:space="0" w:color="auto"/>
        <w:right w:val="none" w:sz="0" w:space="0" w:color="auto"/>
      </w:divBdr>
    </w:div>
    <w:div w:id="153035881">
      <w:marLeft w:val="0"/>
      <w:marRight w:val="0"/>
      <w:marTop w:val="0"/>
      <w:marBottom w:val="0"/>
      <w:divBdr>
        <w:top w:val="none" w:sz="0" w:space="0" w:color="auto"/>
        <w:left w:val="none" w:sz="0" w:space="0" w:color="auto"/>
        <w:bottom w:val="none" w:sz="0" w:space="0" w:color="auto"/>
        <w:right w:val="none" w:sz="0" w:space="0" w:color="auto"/>
      </w:divBdr>
    </w:div>
    <w:div w:id="153035882">
      <w:marLeft w:val="0"/>
      <w:marRight w:val="0"/>
      <w:marTop w:val="0"/>
      <w:marBottom w:val="0"/>
      <w:divBdr>
        <w:top w:val="none" w:sz="0" w:space="0" w:color="auto"/>
        <w:left w:val="none" w:sz="0" w:space="0" w:color="auto"/>
        <w:bottom w:val="none" w:sz="0" w:space="0" w:color="auto"/>
        <w:right w:val="none" w:sz="0" w:space="0" w:color="auto"/>
      </w:divBdr>
    </w:div>
    <w:div w:id="1530358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nvir.ee/ringmajandus/ringmajandus/keskkonnahoidlikud-riigihanked" TargetMode="External"/><Relationship Id="rId1" Type="http://schemas.openxmlformats.org/officeDocument/2006/relationships/hyperlink" Target="https://www.valitsus.ee/strateegia-eesti-2035-arengukavad-ja-planeering/strateegia/arenguvajadused"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ACCEEE999F7848977B87A9F7B69648" ma:contentTypeVersion="10" ma:contentTypeDescription="Loo uus dokument" ma:contentTypeScope="" ma:versionID="f02672792ebe2cdb476847ce8f426007">
  <xsd:schema xmlns:xsd="http://www.w3.org/2001/XMLSchema" xmlns:xs="http://www.w3.org/2001/XMLSchema" xmlns:p="http://schemas.microsoft.com/office/2006/metadata/properties" xmlns:ns2="1ade1d93-9233-43d5-9b98-da0cbf1d2e2d" xmlns:ns3="08adef74-251f-42fc-9024-6df5c4e3f36b" targetNamespace="http://schemas.microsoft.com/office/2006/metadata/properties" ma:root="true" ma:fieldsID="5478142df6101b9c5f7ed8c62361669f" ns2:_="" ns3:_="">
    <xsd:import namespace="1ade1d93-9233-43d5-9b98-da0cbf1d2e2d"/>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e1d93-9233-43d5-9b98-da0cbf1d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1ade1d93-9233-43d5-9b98-da0cbf1d2e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BF374-7DE9-402D-8E98-D91BBEA2DDF2}">
  <ds:schemaRefs>
    <ds:schemaRef ds:uri="http://schemas.microsoft.com/sharepoint/v3/contenttype/forms"/>
  </ds:schemaRefs>
</ds:datastoreItem>
</file>

<file path=customXml/itemProps2.xml><?xml version="1.0" encoding="utf-8"?>
<ds:datastoreItem xmlns:ds="http://schemas.openxmlformats.org/officeDocument/2006/customXml" ds:itemID="{29C5984D-BD12-49FE-A3AF-8FF6C1447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e1d93-9233-43d5-9b98-da0cbf1d2e2d"/>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09356-D620-4086-B41C-0583ED17973B}">
  <ds:schemaRefs>
    <ds:schemaRef ds:uri="http://schemas.microsoft.com/office/2006/metadata/properties"/>
    <ds:schemaRef ds:uri="http://schemas.microsoft.com/office/infopath/2007/PartnerControls"/>
    <ds:schemaRef ds:uri="08adef74-251f-42fc-9024-6df5c4e3f36b"/>
    <ds:schemaRef ds:uri="1ade1d93-9233-43d5-9b98-da0cbf1d2e2d"/>
  </ds:schemaRefs>
</ds:datastoreItem>
</file>

<file path=customXml/itemProps4.xml><?xml version="1.0" encoding="utf-8"?>
<ds:datastoreItem xmlns:ds="http://schemas.openxmlformats.org/officeDocument/2006/customXml" ds:itemID="{CF5CC0B5-1F33-46C0-8F79-1862FA95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2845</Words>
  <Characters>22070</Characters>
  <Application>Microsoft Office Word</Application>
  <DocSecurity>0</DocSecurity>
  <Lines>183</Lines>
  <Paragraphs>49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PROGRAMM</vt:lpstr>
      <vt:lpstr>PROGRAMM</vt:lpstr>
    </vt:vector>
  </TitlesOfParts>
  <Company>Sotsiaalministeerium</Company>
  <LinksUpToDate>false</LinksUpToDate>
  <CharactersWithSpaces>24866</CharactersWithSpaces>
  <SharedDoc>false</SharedDoc>
  <HLinks>
    <vt:vector size="96" baseType="variant">
      <vt:variant>
        <vt:i4>1048627</vt:i4>
      </vt:variant>
      <vt:variant>
        <vt:i4>80</vt:i4>
      </vt:variant>
      <vt:variant>
        <vt:i4>0</vt:i4>
      </vt:variant>
      <vt:variant>
        <vt:i4>5</vt:i4>
      </vt:variant>
      <vt:variant>
        <vt:lpwstr/>
      </vt:variant>
      <vt:variant>
        <vt:lpwstr>_Toc174524415</vt:lpwstr>
      </vt:variant>
      <vt:variant>
        <vt:i4>1048627</vt:i4>
      </vt:variant>
      <vt:variant>
        <vt:i4>74</vt:i4>
      </vt:variant>
      <vt:variant>
        <vt:i4>0</vt:i4>
      </vt:variant>
      <vt:variant>
        <vt:i4>5</vt:i4>
      </vt:variant>
      <vt:variant>
        <vt:lpwstr/>
      </vt:variant>
      <vt:variant>
        <vt:lpwstr>_Toc174524414</vt:lpwstr>
      </vt:variant>
      <vt:variant>
        <vt:i4>1048627</vt:i4>
      </vt:variant>
      <vt:variant>
        <vt:i4>68</vt:i4>
      </vt:variant>
      <vt:variant>
        <vt:i4>0</vt:i4>
      </vt:variant>
      <vt:variant>
        <vt:i4>5</vt:i4>
      </vt:variant>
      <vt:variant>
        <vt:lpwstr/>
      </vt:variant>
      <vt:variant>
        <vt:lpwstr>_Toc174524413</vt:lpwstr>
      </vt:variant>
      <vt:variant>
        <vt:i4>1048627</vt:i4>
      </vt:variant>
      <vt:variant>
        <vt:i4>62</vt:i4>
      </vt:variant>
      <vt:variant>
        <vt:i4>0</vt:i4>
      </vt:variant>
      <vt:variant>
        <vt:i4>5</vt:i4>
      </vt:variant>
      <vt:variant>
        <vt:lpwstr/>
      </vt:variant>
      <vt:variant>
        <vt:lpwstr>_Toc174524412</vt:lpwstr>
      </vt:variant>
      <vt:variant>
        <vt:i4>1048627</vt:i4>
      </vt:variant>
      <vt:variant>
        <vt:i4>56</vt:i4>
      </vt:variant>
      <vt:variant>
        <vt:i4>0</vt:i4>
      </vt:variant>
      <vt:variant>
        <vt:i4>5</vt:i4>
      </vt:variant>
      <vt:variant>
        <vt:lpwstr/>
      </vt:variant>
      <vt:variant>
        <vt:lpwstr>_Toc174524411</vt:lpwstr>
      </vt:variant>
      <vt:variant>
        <vt:i4>1048627</vt:i4>
      </vt:variant>
      <vt:variant>
        <vt:i4>50</vt:i4>
      </vt:variant>
      <vt:variant>
        <vt:i4>0</vt:i4>
      </vt:variant>
      <vt:variant>
        <vt:i4>5</vt:i4>
      </vt:variant>
      <vt:variant>
        <vt:lpwstr/>
      </vt:variant>
      <vt:variant>
        <vt:lpwstr>_Toc174524410</vt:lpwstr>
      </vt:variant>
      <vt:variant>
        <vt:i4>1114163</vt:i4>
      </vt:variant>
      <vt:variant>
        <vt:i4>44</vt:i4>
      </vt:variant>
      <vt:variant>
        <vt:i4>0</vt:i4>
      </vt:variant>
      <vt:variant>
        <vt:i4>5</vt:i4>
      </vt:variant>
      <vt:variant>
        <vt:lpwstr/>
      </vt:variant>
      <vt:variant>
        <vt:lpwstr>_Toc174524409</vt:lpwstr>
      </vt:variant>
      <vt:variant>
        <vt:i4>1114163</vt:i4>
      </vt:variant>
      <vt:variant>
        <vt:i4>38</vt:i4>
      </vt:variant>
      <vt:variant>
        <vt:i4>0</vt:i4>
      </vt:variant>
      <vt:variant>
        <vt:i4>5</vt:i4>
      </vt:variant>
      <vt:variant>
        <vt:lpwstr/>
      </vt:variant>
      <vt:variant>
        <vt:lpwstr>_Toc174524408</vt:lpwstr>
      </vt:variant>
      <vt:variant>
        <vt:i4>1114163</vt:i4>
      </vt:variant>
      <vt:variant>
        <vt:i4>32</vt:i4>
      </vt:variant>
      <vt:variant>
        <vt:i4>0</vt:i4>
      </vt:variant>
      <vt:variant>
        <vt:i4>5</vt:i4>
      </vt:variant>
      <vt:variant>
        <vt:lpwstr/>
      </vt:variant>
      <vt:variant>
        <vt:lpwstr>_Toc174524407</vt:lpwstr>
      </vt:variant>
      <vt:variant>
        <vt:i4>1114163</vt:i4>
      </vt:variant>
      <vt:variant>
        <vt:i4>26</vt:i4>
      </vt:variant>
      <vt:variant>
        <vt:i4>0</vt:i4>
      </vt:variant>
      <vt:variant>
        <vt:i4>5</vt:i4>
      </vt:variant>
      <vt:variant>
        <vt:lpwstr/>
      </vt:variant>
      <vt:variant>
        <vt:lpwstr>_Toc174524406</vt:lpwstr>
      </vt:variant>
      <vt:variant>
        <vt:i4>1114163</vt:i4>
      </vt:variant>
      <vt:variant>
        <vt:i4>20</vt:i4>
      </vt:variant>
      <vt:variant>
        <vt:i4>0</vt:i4>
      </vt:variant>
      <vt:variant>
        <vt:i4>5</vt:i4>
      </vt:variant>
      <vt:variant>
        <vt:lpwstr/>
      </vt:variant>
      <vt:variant>
        <vt:lpwstr>_Toc174524405</vt:lpwstr>
      </vt:variant>
      <vt:variant>
        <vt:i4>1114163</vt:i4>
      </vt:variant>
      <vt:variant>
        <vt:i4>14</vt:i4>
      </vt:variant>
      <vt:variant>
        <vt:i4>0</vt:i4>
      </vt:variant>
      <vt:variant>
        <vt:i4>5</vt:i4>
      </vt:variant>
      <vt:variant>
        <vt:lpwstr/>
      </vt:variant>
      <vt:variant>
        <vt:lpwstr>_Toc174524404</vt:lpwstr>
      </vt:variant>
      <vt:variant>
        <vt:i4>1114163</vt:i4>
      </vt:variant>
      <vt:variant>
        <vt:i4>8</vt:i4>
      </vt:variant>
      <vt:variant>
        <vt:i4>0</vt:i4>
      </vt:variant>
      <vt:variant>
        <vt:i4>5</vt:i4>
      </vt:variant>
      <vt:variant>
        <vt:lpwstr/>
      </vt:variant>
      <vt:variant>
        <vt:lpwstr>_Toc174524403</vt:lpwstr>
      </vt:variant>
      <vt:variant>
        <vt:i4>1114163</vt:i4>
      </vt:variant>
      <vt:variant>
        <vt:i4>2</vt:i4>
      </vt:variant>
      <vt:variant>
        <vt:i4>0</vt:i4>
      </vt:variant>
      <vt:variant>
        <vt:i4>5</vt:i4>
      </vt:variant>
      <vt:variant>
        <vt:lpwstr/>
      </vt:variant>
      <vt:variant>
        <vt:lpwstr>_Toc174524402</vt:lpwstr>
      </vt:variant>
      <vt:variant>
        <vt:i4>4194376</vt:i4>
      </vt:variant>
      <vt:variant>
        <vt:i4>3</vt:i4>
      </vt:variant>
      <vt:variant>
        <vt:i4>0</vt:i4>
      </vt:variant>
      <vt:variant>
        <vt:i4>5</vt:i4>
      </vt:variant>
      <vt:variant>
        <vt:lpwstr>https://envir.ee/ringmajandus/ringmajandus/keskkonnahoidlikud-riigihanked</vt:lpwstr>
      </vt:variant>
      <vt:variant>
        <vt:lpwstr/>
      </vt:variant>
      <vt:variant>
        <vt:i4>3604582</vt:i4>
      </vt:variant>
      <vt:variant>
        <vt:i4>0</vt:i4>
      </vt:variant>
      <vt:variant>
        <vt:i4>0</vt:i4>
      </vt:variant>
      <vt:variant>
        <vt:i4>5</vt:i4>
      </vt:variant>
      <vt:variant>
        <vt:lpwstr>https://www.valitsus.ee/strateegia-eesti-2035-arengukavad-ja-planeering/strateegia/arenguvajadused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dc:title>
  <dc:subject/>
  <dc:creator>kadi</dc:creator>
  <cp:keywords/>
  <dc:description/>
  <cp:lastModifiedBy>Jüri Lõssenko - SOM</cp:lastModifiedBy>
  <cp:revision>37</cp:revision>
  <cp:lastPrinted>2025-07-02T19:30:00Z</cp:lastPrinted>
  <dcterms:created xsi:type="dcterms:W3CDTF">2026-04-08T18:14:00Z</dcterms:created>
  <dcterms:modified xsi:type="dcterms:W3CDTF">2026-05-11T09:28:00Z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-1537420946</vt:i4>
  </property>
  <property fmtid="{D5CDD505-2E9C-101B-9397-08002B2CF9AE}" pid="3" name="ContentTypeId">
    <vt:lpwstr>0x01010028ACCEEE999F7848977B87A9F7B69648</vt:lpwstr>
  </property>
  <property fmtid="{D5CDD505-2E9C-101B-9397-08002B2CF9AE}" pid="4" name="delta_regDateTime">
    <vt:lpwstr>{reg. kpv}</vt:lpwstr>
  </property>
  <property fmtid="{D5CDD505-2E9C-101B-9397-08002B2CF9AE}" pid="5" name="delta_regNumber">
    <vt:lpwstr>{viit}</vt:lpwstr>
  </property>
  <property fmtid="{D5CDD505-2E9C-101B-9397-08002B2CF9AE}" pid="6" name="_dlc_DocIdItemGuid">
    <vt:lpwstr>70665ae6-da54-4c9f-8782-fddaf0affe1b</vt:lpwstr>
  </property>
  <property fmtid="{D5CDD505-2E9C-101B-9397-08002B2CF9AE}" pid="7" name="_NewReviewCycle">
    <vt:lpwstr/>
  </property>
  <property fmtid="{D5CDD505-2E9C-101B-9397-08002B2CF9AE}" pid="8" name="MSIP_Label_defa4170-0d19-0005-0004-bc88714345d2_Enabled">
    <vt:lpwstr>true</vt:lpwstr>
  </property>
  <property fmtid="{D5CDD505-2E9C-101B-9397-08002B2CF9AE}" pid="9" name="MSIP_Label_defa4170-0d19-0005-0004-bc88714345d2_SetDate">
    <vt:lpwstr>2024-09-05T10:31:25Z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8fe098d2-428d-4bd4-9803-7195fe96f0e2</vt:lpwstr>
  </property>
  <property fmtid="{D5CDD505-2E9C-101B-9397-08002B2CF9AE}" pid="13" name="MSIP_Label_defa4170-0d19-0005-0004-bc88714345d2_ActionId">
    <vt:lpwstr>2338cc7d-dacc-48ec-a9ad-b42ed5211b55</vt:lpwstr>
  </property>
  <property fmtid="{D5CDD505-2E9C-101B-9397-08002B2CF9AE}" pid="14" name="MSIP_Label_defa4170-0d19-0005-0004-bc88714345d2_ContentBits">
    <vt:lpwstr>0</vt:lpwstr>
  </property>
  <property fmtid="{D5CDD505-2E9C-101B-9397-08002B2CF9AE}" pid="15" name="MediaServiceImageTags">
    <vt:lpwstr/>
  </property>
  <property fmtid="{D5CDD505-2E9C-101B-9397-08002B2CF9AE}" pid="16" name="Order">
    <vt:r8>15275600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docLang">
    <vt:lpwstr>et</vt:lpwstr>
  </property>
</Properties>
</file>